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CC446A" w:rsidRPr="00DA5921" w:rsidRDefault="00CC446A" w:rsidP="00CC446A">
      <w:pPr>
        <w:shd w:val="clear" w:color="auto" w:fill="BFBFBF" w:themeFill="background1" w:themeFillShade="BF"/>
        <w:bidi/>
        <w:jc w:val="center"/>
        <w:rPr>
          <w:rFonts w:ascii="Arial Narrow" w:hAnsi="Arial Narrow"/>
          <w:b/>
          <w:bCs/>
          <w:sz w:val="24"/>
          <w:szCs w:val="24"/>
        </w:rPr>
      </w:pPr>
      <w:proofErr w:type="gramStart"/>
      <w:r w:rsidRPr="00DA5921">
        <w:rPr>
          <w:rFonts w:ascii="Arial Narrow" w:hAnsi="Arial Narrow" w:cs="Arial"/>
          <w:b/>
          <w:bCs/>
          <w:sz w:val="24"/>
          <w:szCs w:val="24"/>
          <w:rtl/>
        </w:rPr>
        <w:t>الباب</w:t>
      </w:r>
      <w:proofErr w:type="gramEnd"/>
      <w:r w:rsidRPr="00DA5921">
        <w:rPr>
          <w:rFonts w:ascii="Arial Narrow" w:hAnsi="Arial Narrow" w:cs="Arial"/>
          <w:b/>
          <w:bCs/>
          <w:sz w:val="24"/>
          <w:szCs w:val="24"/>
          <w:rtl/>
        </w:rPr>
        <w:t xml:space="preserve"> الثاني</w:t>
      </w:r>
    </w:p>
    <w:p w:rsidR="00CC446A" w:rsidRPr="00DA5921" w:rsidRDefault="00CC446A" w:rsidP="00CC446A">
      <w:pPr>
        <w:shd w:val="clear" w:color="auto" w:fill="BFBFBF" w:themeFill="background1" w:themeFillShade="BF"/>
        <w:bidi/>
        <w:jc w:val="center"/>
        <w:rPr>
          <w:rFonts w:ascii="Arial Narrow" w:hAnsi="Arial Narrow"/>
          <w:b/>
          <w:bCs/>
          <w:sz w:val="24"/>
          <w:szCs w:val="24"/>
        </w:rPr>
      </w:pPr>
      <w:r w:rsidRPr="00DA5921">
        <w:rPr>
          <w:rFonts w:ascii="Arial Narrow" w:hAnsi="Arial Narrow" w:cs="Arial"/>
          <w:b/>
          <w:bCs/>
          <w:sz w:val="24"/>
          <w:szCs w:val="24"/>
          <w:rtl/>
        </w:rPr>
        <w:t>في التحكيم</w:t>
      </w:r>
    </w:p>
    <w:p w:rsidR="00CC446A" w:rsidRPr="00DA5921" w:rsidRDefault="00CC446A" w:rsidP="00CC446A">
      <w:pPr>
        <w:shd w:val="clear" w:color="auto" w:fill="BFBFBF" w:themeFill="background1" w:themeFillShade="BF"/>
        <w:bidi/>
        <w:jc w:val="center"/>
        <w:rPr>
          <w:rFonts w:ascii="Arial Narrow" w:hAnsi="Arial Narrow"/>
          <w:b/>
          <w:bCs/>
          <w:sz w:val="24"/>
          <w:szCs w:val="24"/>
        </w:rPr>
      </w:pPr>
      <w:proofErr w:type="gramStart"/>
      <w:r w:rsidRPr="00DA5921">
        <w:rPr>
          <w:rFonts w:ascii="Arial Narrow" w:hAnsi="Arial Narrow" w:cs="Arial"/>
          <w:b/>
          <w:bCs/>
          <w:sz w:val="24"/>
          <w:szCs w:val="24"/>
          <w:rtl/>
        </w:rPr>
        <w:t>الفصل</w:t>
      </w:r>
      <w:proofErr w:type="gramEnd"/>
      <w:r w:rsidRPr="00DA5921">
        <w:rPr>
          <w:rFonts w:ascii="Arial Narrow" w:hAnsi="Arial Narrow" w:cs="Arial"/>
          <w:b/>
          <w:bCs/>
          <w:sz w:val="24"/>
          <w:szCs w:val="24"/>
          <w:rtl/>
        </w:rPr>
        <w:t xml:space="preserve"> الأول</w:t>
      </w:r>
    </w:p>
    <w:p w:rsidR="00CC446A" w:rsidRPr="00DA5921" w:rsidRDefault="00CC446A" w:rsidP="00CC446A">
      <w:pPr>
        <w:shd w:val="clear" w:color="auto" w:fill="BFBFBF" w:themeFill="background1" w:themeFillShade="BF"/>
        <w:bidi/>
        <w:jc w:val="center"/>
        <w:rPr>
          <w:rFonts w:ascii="Arial Narrow" w:hAnsi="Arial Narrow"/>
          <w:b/>
          <w:bCs/>
          <w:sz w:val="24"/>
          <w:szCs w:val="24"/>
        </w:rPr>
      </w:pPr>
      <w:r w:rsidRPr="00DA5921">
        <w:rPr>
          <w:rFonts w:ascii="Arial Narrow" w:hAnsi="Arial Narrow" w:cs="Arial"/>
          <w:b/>
          <w:bCs/>
          <w:sz w:val="24"/>
          <w:szCs w:val="24"/>
          <w:rtl/>
        </w:rPr>
        <w:t>في اتفاقيات التحكيم</w:t>
      </w:r>
    </w:p>
    <w:p w:rsidR="00CC446A" w:rsidRPr="00DA5921" w:rsidRDefault="00CC446A" w:rsidP="00CC446A">
      <w:pPr>
        <w:bidi/>
        <w:rPr>
          <w:rFonts w:ascii="Arial Narrow" w:hAnsi="Arial Narrow"/>
          <w:sz w:val="24"/>
          <w:szCs w:val="24"/>
        </w:rPr>
      </w:pPr>
      <w:r w:rsidRPr="00DA5921">
        <w:rPr>
          <w:rFonts w:ascii="Arial Narrow" w:hAnsi="Arial Narrow" w:cs="Arial"/>
          <w:sz w:val="24"/>
          <w:szCs w:val="24"/>
          <w:rtl/>
        </w:rPr>
        <w:t xml:space="preserve">المادة </w:t>
      </w:r>
      <w:proofErr w:type="gramStart"/>
      <w:r w:rsidRPr="00DA5921">
        <w:rPr>
          <w:rFonts w:ascii="Arial Narrow" w:hAnsi="Arial Narrow" w:cs="Arial"/>
          <w:sz w:val="24"/>
          <w:szCs w:val="24"/>
          <w:rtl/>
        </w:rPr>
        <w:t>1006 :</w:t>
      </w:r>
      <w:proofErr w:type="gramEnd"/>
      <w:r w:rsidRPr="00DA5921">
        <w:rPr>
          <w:rFonts w:ascii="Arial Narrow" w:hAnsi="Arial Narrow" w:cs="Arial"/>
          <w:sz w:val="24"/>
          <w:szCs w:val="24"/>
          <w:rtl/>
        </w:rPr>
        <w:t xml:space="preserve"> يمكن لكل شخص اللجوء إلى التحكيم في الحقوق التي له مطلق التصرف فيها</w:t>
      </w:r>
      <w:r w:rsidRPr="00DA5921">
        <w:rPr>
          <w:rFonts w:ascii="Arial Narrow" w:hAnsi="Arial Narrow"/>
          <w:sz w:val="24"/>
          <w:szCs w:val="24"/>
        </w:rPr>
        <w:t xml:space="preserve">.  </w:t>
      </w:r>
    </w:p>
    <w:p w:rsidR="00CC446A" w:rsidRPr="00DA5921" w:rsidRDefault="00CC446A" w:rsidP="00CC446A">
      <w:pPr>
        <w:bidi/>
        <w:rPr>
          <w:rFonts w:ascii="Arial Narrow" w:hAnsi="Arial Narrow"/>
          <w:sz w:val="24"/>
          <w:szCs w:val="24"/>
        </w:rPr>
      </w:pPr>
      <w:r w:rsidRPr="00DA5921">
        <w:rPr>
          <w:rFonts w:ascii="Arial Narrow" w:hAnsi="Arial Narrow" w:cs="Arial"/>
          <w:sz w:val="24"/>
          <w:szCs w:val="24"/>
          <w:rtl/>
        </w:rPr>
        <w:t xml:space="preserve">لا يجوز التحكيم في المسائل المتعلقة بالنظام العام أو </w:t>
      </w:r>
      <w:proofErr w:type="gramStart"/>
      <w:r w:rsidRPr="00DA5921">
        <w:rPr>
          <w:rFonts w:ascii="Arial Narrow" w:hAnsi="Arial Narrow" w:cs="Arial"/>
          <w:sz w:val="24"/>
          <w:szCs w:val="24"/>
          <w:rtl/>
        </w:rPr>
        <w:t>حالة</w:t>
      </w:r>
      <w:proofErr w:type="gramEnd"/>
      <w:r w:rsidRPr="00DA5921">
        <w:rPr>
          <w:rFonts w:ascii="Arial Narrow" w:hAnsi="Arial Narrow" w:cs="Arial"/>
          <w:sz w:val="24"/>
          <w:szCs w:val="24"/>
          <w:rtl/>
        </w:rPr>
        <w:t xml:space="preserve"> الأشخاص وأهليتهم</w:t>
      </w:r>
      <w:r w:rsidRPr="00DA5921">
        <w:rPr>
          <w:rFonts w:ascii="Arial Narrow" w:hAnsi="Arial Narrow"/>
          <w:sz w:val="24"/>
          <w:szCs w:val="24"/>
        </w:rPr>
        <w:t xml:space="preserve">.  </w:t>
      </w:r>
    </w:p>
    <w:p w:rsidR="00CC446A" w:rsidRPr="00DA5921" w:rsidRDefault="00CC446A" w:rsidP="00CC446A">
      <w:pPr>
        <w:bidi/>
        <w:rPr>
          <w:rFonts w:ascii="Arial Narrow" w:hAnsi="Arial Narrow"/>
          <w:sz w:val="24"/>
          <w:szCs w:val="24"/>
        </w:rPr>
      </w:pPr>
      <w:proofErr w:type="gramStart"/>
      <w:r w:rsidRPr="00DA5921">
        <w:rPr>
          <w:rFonts w:ascii="Arial Narrow" w:hAnsi="Arial Narrow" w:cs="Arial"/>
          <w:sz w:val="24"/>
          <w:szCs w:val="24"/>
          <w:rtl/>
        </w:rPr>
        <w:t>ولا</w:t>
      </w:r>
      <w:proofErr w:type="gramEnd"/>
      <w:r w:rsidRPr="00DA5921">
        <w:rPr>
          <w:rFonts w:ascii="Arial Narrow" w:hAnsi="Arial Narrow" w:cs="Arial"/>
          <w:sz w:val="24"/>
          <w:szCs w:val="24"/>
          <w:rtl/>
        </w:rPr>
        <w:t xml:space="preserve"> يجوز للأشخاص المعنوية العامة أن تطلب التحكيم، ما عدا في علاقاتها الاقتصادية الدولية أو في إطار الصفقات العمومية</w:t>
      </w:r>
      <w:r w:rsidRPr="00DA5921">
        <w:rPr>
          <w:rFonts w:ascii="Arial Narrow" w:hAnsi="Arial Narrow"/>
          <w:sz w:val="24"/>
          <w:szCs w:val="24"/>
        </w:rPr>
        <w:t xml:space="preserve">.  </w:t>
      </w:r>
    </w:p>
    <w:p w:rsidR="00CC446A" w:rsidRPr="00DA5921" w:rsidRDefault="00CC446A" w:rsidP="00CC446A">
      <w:pPr>
        <w:shd w:val="clear" w:color="auto" w:fill="BFBFBF" w:themeFill="background1" w:themeFillShade="BF"/>
        <w:bidi/>
        <w:jc w:val="center"/>
        <w:rPr>
          <w:rFonts w:ascii="Arial Narrow" w:hAnsi="Arial Narrow"/>
          <w:sz w:val="24"/>
          <w:szCs w:val="24"/>
        </w:rPr>
      </w:pPr>
      <w:proofErr w:type="gramStart"/>
      <w:r w:rsidRPr="00DA5921">
        <w:rPr>
          <w:rFonts w:ascii="Arial Narrow" w:hAnsi="Arial Narrow" w:cs="Arial"/>
          <w:sz w:val="24"/>
          <w:szCs w:val="24"/>
          <w:rtl/>
        </w:rPr>
        <w:t>القسم</w:t>
      </w:r>
      <w:proofErr w:type="gramEnd"/>
      <w:r w:rsidRPr="00DA5921">
        <w:rPr>
          <w:rFonts w:ascii="Arial Narrow" w:hAnsi="Arial Narrow" w:cs="Arial"/>
          <w:sz w:val="24"/>
          <w:szCs w:val="24"/>
          <w:rtl/>
        </w:rPr>
        <w:t xml:space="preserve"> الأول</w:t>
      </w:r>
    </w:p>
    <w:p w:rsidR="00CC446A" w:rsidRPr="00DA5921" w:rsidRDefault="00CC446A" w:rsidP="00CC446A">
      <w:pPr>
        <w:shd w:val="clear" w:color="auto" w:fill="BFBFBF" w:themeFill="background1" w:themeFillShade="BF"/>
        <w:bidi/>
        <w:jc w:val="center"/>
        <w:rPr>
          <w:rFonts w:ascii="Arial Narrow" w:hAnsi="Arial Narrow"/>
          <w:sz w:val="24"/>
          <w:szCs w:val="24"/>
        </w:rPr>
      </w:pPr>
      <w:r w:rsidRPr="00DA5921">
        <w:rPr>
          <w:rFonts w:ascii="Arial Narrow" w:hAnsi="Arial Narrow" w:cs="Arial"/>
          <w:sz w:val="24"/>
          <w:szCs w:val="24"/>
          <w:rtl/>
        </w:rPr>
        <w:t>في شرط التحكيم</w:t>
      </w:r>
    </w:p>
    <w:p w:rsidR="00CC446A" w:rsidRPr="00DA5921" w:rsidRDefault="00CC446A" w:rsidP="00CC446A">
      <w:pPr>
        <w:bidi/>
        <w:rPr>
          <w:rFonts w:ascii="Arial Narrow" w:hAnsi="Arial Narrow"/>
          <w:sz w:val="24"/>
          <w:szCs w:val="24"/>
        </w:rPr>
      </w:pPr>
      <w:r w:rsidRPr="00DA5921">
        <w:rPr>
          <w:rFonts w:ascii="Arial Narrow" w:hAnsi="Arial Narrow" w:cs="Arial"/>
          <w:sz w:val="24"/>
          <w:szCs w:val="24"/>
          <w:rtl/>
        </w:rPr>
        <w:t xml:space="preserve">المادة </w:t>
      </w:r>
      <w:proofErr w:type="gramStart"/>
      <w:r w:rsidRPr="00DA5921">
        <w:rPr>
          <w:rFonts w:ascii="Arial Narrow" w:hAnsi="Arial Narrow" w:cs="Arial"/>
          <w:sz w:val="24"/>
          <w:szCs w:val="24"/>
          <w:rtl/>
        </w:rPr>
        <w:t>1007 :</w:t>
      </w:r>
      <w:proofErr w:type="gramEnd"/>
      <w:r w:rsidRPr="00DA5921">
        <w:rPr>
          <w:rFonts w:ascii="Arial Narrow" w:hAnsi="Arial Narrow" w:cs="Arial"/>
          <w:sz w:val="24"/>
          <w:szCs w:val="24"/>
          <w:rtl/>
        </w:rPr>
        <w:t xml:space="preserve"> شرط التحكيم هو الاتفاق الذي يلتزم بموجبه الأطراف في عقد متصل بحقوق متاحة بمفهوم المادة 1006 أعلاه، لعرض النزاعات التي قد تثار بشأن هذا العقد على التحكيم</w:t>
      </w:r>
      <w:r w:rsidRPr="00DA5921">
        <w:rPr>
          <w:rFonts w:ascii="Arial Narrow" w:hAnsi="Arial Narrow"/>
          <w:sz w:val="24"/>
          <w:szCs w:val="24"/>
        </w:rPr>
        <w:t xml:space="preserve">.    </w:t>
      </w:r>
    </w:p>
    <w:p w:rsidR="00CC446A" w:rsidRPr="00DA5921" w:rsidRDefault="00CC446A" w:rsidP="00CC446A">
      <w:pPr>
        <w:bidi/>
        <w:rPr>
          <w:rFonts w:ascii="Arial Narrow" w:hAnsi="Arial Narrow"/>
          <w:sz w:val="24"/>
          <w:szCs w:val="24"/>
        </w:rPr>
      </w:pPr>
      <w:r w:rsidRPr="00DA5921">
        <w:rPr>
          <w:rFonts w:ascii="Arial Narrow" w:hAnsi="Arial Narrow" w:cs="Arial"/>
          <w:sz w:val="24"/>
          <w:szCs w:val="24"/>
          <w:rtl/>
        </w:rPr>
        <w:t>المادة 1008 : يثبت شرط التحكيم، تحت طائلة البطلان، بالكتابة في الاتفاقية الأصلية أو في الوثيقة التي تستند إليها</w:t>
      </w:r>
      <w:r w:rsidRPr="00DA5921">
        <w:rPr>
          <w:rFonts w:ascii="Arial Narrow" w:hAnsi="Arial Narrow"/>
          <w:sz w:val="24"/>
          <w:szCs w:val="24"/>
        </w:rPr>
        <w:t xml:space="preserve">.  </w:t>
      </w:r>
    </w:p>
    <w:p w:rsidR="00CC446A" w:rsidRPr="00DA5921" w:rsidRDefault="00CC446A" w:rsidP="00CC446A">
      <w:pPr>
        <w:bidi/>
        <w:rPr>
          <w:rFonts w:ascii="Arial Narrow" w:hAnsi="Arial Narrow"/>
          <w:sz w:val="24"/>
          <w:szCs w:val="24"/>
        </w:rPr>
      </w:pPr>
      <w:r w:rsidRPr="00DA5921">
        <w:rPr>
          <w:rFonts w:ascii="Arial Narrow" w:hAnsi="Arial Narrow" w:cs="Arial"/>
          <w:sz w:val="24"/>
          <w:szCs w:val="24"/>
          <w:rtl/>
        </w:rPr>
        <w:t xml:space="preserve">يجب أن يتضمن شرط التحكيم، تحت طائلة البطلان، تعيين المحكم أو المحكمين، أو تحديد </w:t>
      </w:r>
      <w:proofErr w:type="spellStart"/>
      <w:r w:rsidRPr="00DA5921">
        <w:rPr>
          <w:rFonts w:ascii="Arial Narrow" w:hAnsi="Arial Narrow" w:cs="Arial"/>
          <w:sz w:val="24"/>
          <w:szCs w:val="24"/>
          <w:rtl/>
        </w:rPr>
        <w:t>آيفيات</w:t>
      </w:r>
      <w:proofErr w:type="spellEnd"/>
      <w:r w:rsidRPr="00DA5921">
        <w:rPr>
          <w:rFonts w:ascii="Arial Narrow" w:hAnsi="Arial Narrow" w:cs="Arial"/>
          <w:sz w:val="24"/>
          <w:szCs w:val="24"/>
          <w:rtl/>
        </w:rPr>
        <w:t xml:space="preserve"> تعيينهم</w:t>
      </w:r>
      <w:r w:rsidRPr="00DA5921">
        <w:rPr>
          <w:rFonts w:ascii="Arial Narrow" w:hAnsi="Arial Narrow"/>
          <w:sz w:val="24"/>
          <w:szCs w:val="24"/>
        </w:rPr>
        <w:t xml:space="preserve">.    </w:t>
      </w:r>
    </w:p>
    <w:p w:rsidR="00CC446A" w:rsidRPr="00DA5921" w:rsidRDefault="00CC446A" w:rsidP="00CC446A">
      <w:pPr>
        <w:bidi/>
        <w:rPr>
          <w:rFonts w:ascii="Arial Narrow" w:hAnsi="Arial Narrow"/>
          <w:sz w:val="24"/>
          <w:szCs w:val="24"/>
        </w:rPr>
      </w:pPr>
      <w:r w:rsidRPr="00DA5921">
        <w:rPr>
          <w:rFonts w:ascii="Arial Narrow" w:hAnsi="Arial Narrow" w:cs="Arial"/>
          <w:sz w:val="24"/>
          <w:szCs w:val="24"/>
          <w:rtl/>
        </w:rPr>
        <w:t xml:space="preserve">المادة 1009 : إذا اعترضت صعوبة تشكيل محكمة التحكيم، بفعل أحد الأطراف أو بمناسبة تنفيذ </w:t>
      </w:r>
      <w:proofErr w:type="spellStart"/>
      <w:r w:rsidRPr="00DA5921">
        <w:rPr>
          <w:rFonts w:ascii="Arial Narrow" w:hAnsi="Arial Narrow" w:cs="Arial"/>
          <w:sz w:val="24"/>
          <w:szCs w:val="24"/>
          <w:rtl/>
        </w:rPr>
        <w:t>إجراءاتتعيين</w:t>
      </w:r>
      <w:proofErr w:type="spellEnd"/>
      <w:r w:rsidRPr="00DA5921">
        <w:rPr>
          <w:rFonts w:ascii="Arial Narrow" w:hAnsi="Arial Narrow" w:cs="Arial"/>
          <w:sz w:val="24"/>
          <w:szCs w:val="24"/>
          <w:rtl/>
        </w:rPr>
        <w:t xml:space="preserve"> المحكم  أو المحكمين، يعين المحكم أو المحكمون من قبل رئيس المحكمة الواقع في دائرة اختصاصها محل إبرام العقد أو محل تنفيذه</w:t>
      </w:r>
      <w:r w:rsidRPr="00DA5921">
        <w:rPr>
          <w:rFonts w:ascii="Arial Narrow" w:hAnsi="Arial Narrow"/>
          <w:sz w:val="24"/>
          <w:szCs w:val="24"/>
        </w:rPr>
        <w:t xml:space="preserve">.  </w:t>
      </w:r>
    </w:p>
    <w:p w:rsidR="00CC446A" w:rsidRPr="00DA5921" w:rsidRDefault="00CC446A" w:rsidP="00CC446A">
      <w:pPr>
        <w:bidi/>
        <w:rPr>
          <w:rFonts w:ascii="Arial Narrow" w:hAnsi="Arial Narrow"/>
          <w:sz w:val="24"/>
          <w:szCs w:val="24"/>
        </w:rPr>
      </w:pPr>
      <w:proofErr w:type="gramStart"/>
      <w:r w:rsidRPr="00DA5921">
        <w:rPr>
          <w:rFonts w:ascii="Arial Narrow" w:hAnsi="Arial Narrow" w:cs="Arial"/>
          <w:sz w:val="24"/>
          <w:szCs w:val="24"/>
          <w:rtl/>
        </w:rPr>
        <w:t>إذا</w:t>
      </w:r>
      <w:proofErr w:type="gramEnd"/>
      <w:r w:rsidRPr="00DA5921">
        <w:rPr>
          <w:rFonts w:ascii="Arial Narrow" w:hAnsi="Arial Narrow" w:cs="Arial"/>
          <w:sz w:val="24"/>
          <w:szCs w:val="24"/>
          <w:rtl/>
        </w:rPr>
        <w:t xml:space="preserve"> كان شرط التحكيم باطلا أو غير كاف لتشكيل محكمة التحكيم، يعين رئيس المحكمة ذلك ويصرح بالا وجه التعيين</w:t>
      </w:r>
      <w:r w:rsidRPr="00DA5921">
        <w:rPr>
          <w:rFonts w:ascii="Arial Narrow" w:hAnsi="Arial Narrow"/>
          <w:sz w:val="24"/>
          <w:szCs w:val="24"/>
        </w:rPr>
        <w:t xml:space="preserve">.    </w:t>
      </w:r>
    </w:p>
    <w:p w:rsidR="00CC446A" w:rsidRPr="00DA5921" w:rsidRDefault="00CC446A" w:rsidP="00CC446A">
      <w:pPr>
        <w:bidi/>
        <w:rPr>
          <w:rFonts w:ascii="Arial Narrow" w:hAnsi="Arial Narrow"/>
          <w:sz w:val="24"/>
          <w:szCs w:val="24"/>
        </w:rPr>
      </w:pPr>
      <w:r w:rsidRPr="00DA5921">
        <w:rPr>
          <w:rFonts w:ascii="Arial Narrow" w:hAnsi="Arial Narrow" w:cs="Arial"/>
          <w:sz w:val="24"/>
          <w:szCs w:val="24"/>
          <w:rtl/>
        </w:rPr>
        <w:t xml:space="preserve">المادة </w:t>
      </w:r>
      <w:proofErr w:type="gramStart"/>
      <w:r w:rsidRPr="00DA5921">
        <w:rPr>
          <w:rFonts w:ascii="Arial Narrow" w:hAnsi="Arial Narrow" w:cs="Arial"/>
          <w:sz w:val="24"/>
          <w:szCs w:val="24"/>
          <w:rtl/>
        </w:rPr>
        <w:t>1010 :</w:t>
      </w:r>
      <w:proofErr w:type="gramEnd"/>
      <w:r w:rsidRPr="00DA5921">
        <w:rPr>
          <w:rFonts w:ascii="Arial Narrow" w:hAnsi="Arial Narrow" w:cs="Arial"/>
          <w:sz w:val="24"/>
          <w:szCs w:val="24"/>
          <w:rtl/>
        </w:rPr>
        <w:t xml:space="preserve"> يعرض النزاع على محكمة التحكيم من قبل الأطراف معا أو من الطرف الذي يهمه التعجيل</w:t>
      </w:r>
      <w:r w:rsidRPr="00DA5921">
        <w:rPr>
          <w:rFonts w:ascii="Arial Narrow" w:hAnsi="Arial Narrow"/>
          <w:sz w:val="24"/>
          <w:szCs w:val="24"/>
        </w:rPr>
        <w:t xml:space="preserve">.  </w:t>
      </w:r>
    </w:p>
    <w:p w:rsidR="00CC446A" w:rsidRPr="00DA5921" w:rsidRDefault="00CC446A" w:rsidP="00CC446A">
      <w:pPr>
        <w:shd w:val="clear" w:color="auto" w:fill="BFBFBF" w:themeFill="background1" w:themeFillShade="BF"/>
        <w:bidi/>
        <w:jc w:val="center"/>
        <w:rPr>
          <w:rFonts w:ascii="Arial Narrow" w:hAnsi="Arial Narrow"/>
          <w:b/>
          <w:bCs/>
          <w:sz w:val="24"/>
          <w:szCs w:val="24"/>
        </w:rPr>
      </w:pPr>
      <w:proofErr w:type="gramStart"/>
      <w:r w:rsidRPr="00DA5921">
        <w:rPr>
          <w:rFonts w:ascii="Arial Narrow" w:hAnsi="Arial Narrow" w:cs="Arial"/>
          <w:b/>
          <w:bCs/>
          <w:sz w:val="24"/>
          <w:szCs w:val="24"/>
          <w:rtl/>
        </w:rPr>
        <w:t>القسم</w:t>
      </w:r>
      <w:proofErr w:type="gramEnd"/>
      <w:r w:rsidRPr="00DA5921">
        <w:rPr>
          <w:rFonts w:ascii="Arial Narrow" w:hAnsi="Arial Narrow" w:cs="Arial"/>
          <w:b/>
          <w:bCs/>
          <w:sz w:val="24"/>
          <w:szCs w:val="24"/>
          <w:rtl/>
        </w:rPr>
        <w:t xml:space="preserve"> الثاني</w:t>
      </w:r>
    </w:p>
    <w:p w:rsidR="00CC446A" w:rsidRPr="00DA5921" w:rsidRDefault="00CC446A" w:rsidP="00CC446A">
      <w:pPr>
        <w:shd w:val="clear" w:color="auto" w:fill="BFBFBF" w:themeFill="background1" w:themeFillShade="BF"/>
        <w:bidi/>
        <w:jc w:val="center"/>
        <w:rPr>
          <w:rFonts w:ascii="Arial Narrow" w:hAnsi="Arial Narrow"/>
          <w:b/>
          <w:bCs/>
          <w:sz w:val="24"/>
          <w:szCs w:val="24"/>
        </w:rPr>
      </w:pPr>
      <w:r w:rsidRPr="00DA5921">
        <w:rPr>
          <w:rFonts w:ascii="Arial Narrow" w:hAnsi="Arial Narrow" w:cs="Arial"/>
          <w:b/>
          <w:bCs/>
          <w:sz w:val="24"/>
          <w:szCs w:val="24"/>
          <w:rtl/>
        </w:rPr>
        <w:t>في اتفاق التحكيم</w:t>
      </w:r>
    </w:p>
    <w:p w:rsidR="00CC446A" w:rsidRPr="00DA5921" w:rsidRDefault="00CC446A" w:rsidP="00CC446A">
      <w:pPr>
        <w:bidi/>
        <w:rPr>
          <w:rFonts w:ascii="Arial Narrow" w:hAnsi="Arial Narrow"/>
          <w:sz w:val="24"/>
          <w:szCs w:val="24"/>
        </w:rPr>
      </w:pPr>
      <w:r w:rsidRPr="00DA5921">
        <w:rPr>
          <w:rFonts w:ascii="Arial Narrow" w:hAnsi="Arial Narrow" w:cs="Arial"/>
          <w:sz w:val="24"/>
          <w:szCs w:val="24"/>
          <w:rtl/>
        </w:rPr>
        <w:t xml:space="preserve">المادة </w:t>
      </w:r>
      <w:proofErr w:type="gramStart"/>
      <w:r w:rsidRPr="00DA5921">
        <w:rPr>
          <w:rFonts w:ascii="Arial Narrow" w:hAnsi="Arial Narrow" w:cs="Arial"/>
          <w:sz w:val="24"/>
          <w:szCs w:val="24"/>
          <w:rtl/>
        </w:rPr>
        <w:t>1011 :</w:t>
      </w:r>
      <w:proofErr w:type="gramEnd"/>
      <w:r w:rsidRPr="00DA5921">
        <w:rPr>
          <w:rFonts w:ascii="Arial Narrow" w:hAnsi="Arial Narrow" w:cs="Arial"/>
          <w:sz w:val="24"/>
          <w:szCs w:val="24"/>
          <w:rtl/>
        </w:rPr>
        <w:t xml:space="preserve"> اتفاق التحكيم هو الاتفاق الذي يقبل الأطراف بموجبه عرض نزاع سبق نشوؤه على التحكيم</w:t>
      </w:r>
      <w:r w:rsidRPr="00DA5921">
        <w:rPr>
          <w:rFonts w:ascii="Arial Narrow" w:hAnsi="Arial Narrow"/>
          <w:sz w:val="24"/>
          <w:szCs w:val="24"/>
        </w:rPr>
        <w:t xml:space="preserve">.   </w:t>
      </w:r>
    </w:p>
    <w:p w:rsidR="00CC446A" w:rsidRPr="00DA5921" w:rsidRDefault="00CC446A" w:rsidP="00CC446A">
      <w:pPr>
        <w:bidi/>
        <w:rPr>
          <w:rFonts w:ascii="Arial Narrow" w:hAnsi="Arial Narrow"/>
          <w:sz w:val="24"/>
          <w:szCs w:val="24"/>
        </w:rPr>
      </w:pPr>
      <w:r w:rsidRPr="00DA5921">
        <w:rPr>
          <w:rFonts w:ascii="Arial Narrow" w:hAnsi="Arial Narrow" w:cs="Arial"/>
          <w:sz w:val="24"/>
          <w:szCs w:val="24"/>
          <w:rtl/>
        </w:rPr>
        <w:t xml:space="preserve">المادة </w:t>
      </w:r>
      <w:proofErr w:type="gramStart"/>
      <w:r w:rsidRPr="00DA5921">
        <w:rPr>
          <w:rFonts w:ascii="Arial Narrow" w:hAnsi="Arial Narrow" w:cs="Arial"/>
          <w:sz w:val="24"/>
          <w:szCs w:val="24"/>
          <w:rtl/>
        </w:rPr>
        <w:t>1012 :</w:t>
      </w:r>
      <w:proofErr w:type="gramEnd"/>
      <w:r w:rsidRPr="00DA5921">
        <w:rPr>
          <w:rFonts w:ascii="Arial Narrow" w:hAnsi="Arial Narrow" w:cs="Arial"/>
          <w:sz w:val="24"/>
          <w:szCs w:val="24"/>
          <w:rtl/>
        </w:rPr>
        <w:t xml:space="preserve"> يحصل الاتفاق على التحكيم كتابيا</w:t>
      </w:r>
      <w:r w:rsidRPr="00DA5921">
        <w:rPr>
          <w:rFonts w:ascii="Arial Narrow" w:hAnsi="Arial Narrow"/>
          <w:sz w:val="24"/>
          <w:szCs w:val="24"/>
        </w:rPr>
        <w:t xml:space="preserve">.  </w:t>
      </w:r>
    </w:p>
    <w:p w:rsidR="00CC446A" w:rsidRPr="00DA5921" w:rsidRDefault="00CC446A" w:rsidP="00CC446A">
      <w:pPr>
        <w:bidi/>
        <w:rPr>
          <w:rFonts w:ascii="Arial Narrow" w:hAnsi="Arial Narrow"/>
          <w:sz w:val="24"/>
          <w:szCs w:val="24"/>
        </w:rPr>
      </w:pPr>
      <w:r w:rsidRPr="00DA5921">
        <w:rPr>
          <w:rFonts w:ascii="Arial Narrow" w:hAnsi="Arial Narrow" w:cs="Arial"/>
          <w:sz w:val="24"/>
          <w:szCs w:val="24"/>
          <w:rtl/>
        </w:rPr>
        <w:t xml:space="preserve">يجب أن يتضمن اتفاق التحكيم، تحت طائلة البطلان، موضوع النزاع وأسماء المحكمين، أو </w:t>
      </w:r>
      <w:proofErr w:type="spellStart"/>
      <w:r w:rsidRPr="00DA5921">
        <w:rPr>
          <w:rFonts w:ascii="Arial Narrow" w:hAnsi="Arial Narrow" w:cs="Arial"/>
          <w:sz w:val="24"/>
          <w:szCs w:val="24"/>
          <w:rtl/>
        </w:rPr>
        <w:t>آيفية</w:t>
      </w:r>
      <w:proofErr w:type="spellEnd"/>
      <w:r w:rsidRPr="00DA5921">
        <w:rPr>
          <w:rFonts w:ascii="Arial Narrow" w:hAnsi="Arial Narrow" w:cs="Arial"/>
          <w:sz w:val="24"/>
          <w:szCs w:val="24"/>
          <w:rtl/>
        </w:rPr>
        <w:t xml:space="preserve"> تعيينهم</w:t>
      </w:r>
      <w:r w:rsidRPr="00DA5921">
        <w:rPr>
          <w:rFonts w:ascii="Arial Narrow" w:hAnsi="Arial Narrow"/>
          <w:sz w:val="24"/>
          <w:szCs w:val="24"/>
        </w:rPr>
        <w:t xml:space="preserve">.  </w:t>
      </w:r>
    </w:p>
    <w:p w:rsidR="00CC446A" w:rsidRPr="00DA5921" w:rsidRDefault="00CC446A" w:rsidP="00CC446A">
      <w:pPr>
        <w:bidi/>
        <w:rPr>
          <w:rFonts w:ascii="Arial Narrow" w:hAnsi="Arial Narrow"/>
          <w:sz w:val="24"/>
          <w:szCs w:val="24"/>
        </w:rPr>
      </w:pPr>
      <w:proofErr w:type="gramStart"/>
      <w:r w:rsidRPr="00DA5921">
        <w:rPr>
          <w:rFonts w:ascii="Arial Narrow" w:hAnsi="Arial Narrow" w:cs="Arial"/>
          <w:sz w:val="24"/>
          <w:szCs w:val="24"/>
          <w:rtl/>
        </w:rPr>
        <w:t>إذا</w:t>
      </w:r>
      <w:proofErr w:type="gramEnd"/>
      <w:r w:rsidRPr="00DA5921">
        <w:rPr>
          <w:rFonts w:ascii="Arial Narrow" w:hAnsi="Arial Narrow" w:cs="Arial"/>
          <w:sz w:val="24"/>
          <w:szCs w:val="24"/>
          <w:rtl/>
        </w:rPr>
        <w:t xml:space="preserve"> رفض المحكم المعين القيام بالمهمة المسندة إليه، يستبدل بغيره بأمر من طرف رئيس المحكمة المختصة</w:t>
      </w:r>
      <w:r w:rsidRPr="00DA5921">
        <w:rPr>
          <w:rFonts w:ascii="Arial Narrow" w:hAnsi="Arial Narrow"/>
          <w:sz w:val="24"/>
          <w:szCs w:val="24"/>
        </w:rPr>
        <w:t xml:space="preserve">.    </w:t>
      </w:r>
    </w:p>
    <w:p w:rsidR="00CC446A" w:rsidRPr="00DA5921" w:rsidRDefault="00CC446A" w:rsidP="00CC446A">
      <w:pPr>
        <w:bidi/>
        <w:rPr>
          <w:rFonts w:ascii="Arial Narrow" w:hAnsi="Arial Narrow"/>
          <w:sz w:val="24"/>
          <w:szCs w:val="24"/>
        </w:rPr>
      </w:pPr>
      <w:r w:rsidRPr="00DA5921">
        <w:rPr>
          <w:rFonts w:ascii="Arial Narrow" w:hAnsi="Arial Narrow" w:cs="Arial"/>
          <w:sz w:val="24"/>
          <w:szCs w:val="24"/>
          <w:rtl/>
        </w:rPr>
        <w:t xml:space="preserve">المادة </w:t>
      </w:r>
      <w:proofErr w:type="gramStart"/>
      <w:r w:rsidRPr="00DA5921">
        <w:rPr>
          <w:rFonts w:ascii="Arial Narrow" w:hAnsi="Arial Narrow" w:cs="Arial"/>
          <w:sz w:val="24"/>
          <w:szCs w:val="24"/>
          <w:rtl/>
        </w:rPr>
        <w:t>1013 :</w:t>
      </w:r>
      <w:proofErr w:type="gramEnd"/>
      <w:r w:rsidRPr="00DA5921">
        <w:rPr>
          <w:rFonts w:ascii="Arial Narrow" w:hAnsi="Arial Narrow" w:cs="Arial"/>
          <w:sz w:val="24"/>
          <w:szCs w:val="24"/>
          <w:rtl/>
        </w:rPr>
        <w:t xml:space="preserve"> يجوز للأطراف الاتفاق على التحكيم، حتى أثناء سريان الخصومة أمام الجهة القضائية</w:t>
      </w:r>
      <w:r w:rsidRPr="00DA5921">
        <w:rPr>
          <w:rFonts w:ascii="Arial Narrow" w:hAnsi="Arial Narrow"/>
          <w:sz w:val="24"/>
          <w:szCs w:val="24"/>
        </w:rPr>
        <w:t xml:space="preserve">.  </w:t>
      </w:r>
    </w:p>
    <w:p w:rsidR="00CC446A" w:rsidRPr="00DA5921" w:rsidRDefault="00CC446A" w:rsidP="00CC446A">
      <w:pPr>
        <w:shd w:val="clear" w:color="auto" w:fill="D9D9D9" w:themeFill="background1" w:themeFillShade="D9"/>
        <w:bidi/>
        <w:jc w:val="center"/>
        <w:rPr>
          <w:rFonts w:ascii="Arial Narrow" w:hAnsi="Arial Narrow"/>
          <w:sz w:val="24"/>
          <w:szCs w:val="24"/>
        </w:rPr>
      </w:pPr>
      <w:proofErr w:type="gramStart"/>
      <w:r w:rsidRPr="00DA5921">
        <w:rPr>
          <w:rFonts w:ascii="Arial Narrow" w:hAnsi="Arial Narrow" w:cs="Arial"/>
          <w:sz w:val="24"/>
          <w:szCs w:val="24"/>
          <w:rtl/>
        </w:rPr>
        <w:t>القسم</w:t>
      </w:r>
      <w:proofErr w:type="gramEnd"/>
      <w:r w:rsidRPr="00DA5921">
        <w:rPr>
          <w:rFonts w:ascii="Arial Narrow" w:hAnsi="Arial Narrow" w:cs="Arial"/>
          <w:sz w:val="24"/>
          <w:szCs w:val="24"/>
          <w:rtl/>
        </w:rPr>
        <w:t xml:space="preserve"> الثالث</w:t>
      </w:r>
    </w:p>
    <w:p w:rsidR="00CC446A" w:rsidRPr="00DA5921" w:rsidRDefault="00CC446A" w:rsidP="00CC446A">
      <w:pPr>
        <w:shd w:val="clear" w:color="auto" w:fill="D9D9D9" w:themeFill="background1" w:themeFillShade="D9"/>
        <w:bidi/>
        <w:jc w:val="center"/>
        <w:rPr>
          <w:rFonts w:ascii="Arial Narrow" w:hAnsi="Arial Narrow"/>
          <w:sz w:val="24"/>
          <w:szCs w:val="24"/>
        </w:rPr>
      </w:pPr>
      <w:proofErr w:type="gramStart"/>
      <w:r w:rsidRPr="00DA5921">
        <w:rPr>
          <w:rFonts w:ascii="Arial Narrow" w:hAnsi="Arial Narrow" w:cs="Arial"/>
          <w:sz w:val="24"/>
          <w:szCs w:val="24"/>
          <w:rtl/>
        </w:rPr>
        <w:t>أحكام</w:t>
      </w:r>
      <w:proofErr w:type="gramEnd"/>
      <w:r w:rsidRPr="00DA5921">
        <w:rPr>
          <w:rFonts w:ascii="Arial Narrow" w:hAnsi="Arial Narrow" w:cs="Arial"/>
          <w:sz w:val="24"/>
          <w:szCs w:val="24"/>
          <w:rtl/>
        </w:rPr>
        <w:t xml:space="preserve"> مشتركة</w:t>
      </w:r>
    </w:p>
    <w:p w:rsidR="00CC446A" w:rsidRPr="00DA5921" w:rsidRDefault="00CC446A" w:rsidP="00CC446A">
      <w:pPr>
        <w:bidi/>
        <w:rPr>
          <w:rFonts w:ascii="Arial Narrow" w:hAnsi="Arial Narrow"/>
          <w:sz w:val="24"/>
          <w:szCs w:val="24"/>
        </w:rPr>
      </w:pPr>
      <w:r w:rsidRPr="00DA5921">
        <w:rPr>
          <w:rFonts w:ascii="Arial Narrow" w:hAnsi="Arial Narrow" w:cs="Arial"/>
          <w:sz w:val="24"/>
          <w:szCs w:val="24"/>
          <w:rtl/>
        </w:rPr>
        <w:t xml:space="preserve">المادة </w:t>
      </w:r>
      <w:proofErr w:type="gramStart"/>
      <w:r w:rsidRPr="00DA5921">
        <w:rPr>
          <w:rFonts w:ascii="Arial Narrow" w:hAnsi="Arial Narrow" w:cs="Arial"/>
          <w:sz w:val="24"/>
          <w:szCs w:val="24"/>
          <w:rtl/>
        </w:rPr>
        <w:t>1014 :</w:t>
      </w:r>
      <w:proofErr w:type="gramEnd"/>
      <w:r w:rsidRPr="00DA5921">
        <w:rPr>
          <w:rFonts w:ascii="Arial Narrow" w:hAnsi="Arial Narrow" w:cs="Arial"/>
          <w:sz w:val="24"/>
          <w:szCs w:val="24"/>
          <w:rtl/>
        </w:rPr>
        <w:t xml:space="preserve"> لا تسند مهمة التحكيم لشخص طبيعي، إلا إذا كان متمتعا بحقوقه المدنية</w:t>
      </w:r>
      <w:r w:rsidRPr="00DA5921">
        <w:rPr>
          <w:rFonts w:ascii="Arial Narrow" w:hAnsi="Arial Narrow"/>
          <w:sz w:val="24"/>
          <w:szCs w:val="24"/>
        </w:rPr>
        <w:t xml:space="preserve">.  </w:t>
      </w:r>
    </w:p>
    <w:p w:rsidR="00CC446A" w:rsidRPr="00DA5921" w:rsidRDefault="00CC446A" w:rsidP="00CC446A">
      <w:pPr>
        <w:bidi/>
        <w:rPr>
          <w:rFonts w:ascii="Arial Narrow" w:hAnsi="Arial Narrow"/>
          <w:sz w:val="24"/>
          <w:szCs w:val="24"/>
        </w:rPr>
      </w:pPr>
      <w:proofErr w:type="gramStart"/>
      <w:r w:rsidRPr="00DA5921">
        <w:rPr>
          <w:rFonts w:ascii="Arial Narrow" w:hAnsi="Arial Narrow" w:cs="Arial"/>
          <w:sz w:val="24"/>
          <w:szCs w:val="24"/>
          <w:rtl/>
        </w:rPr>
        <w:t>إذا</w:t>
      </w:r>
      <w:proofErr w:type="gramEnd"/>
      <w:r w:rsidRPr="00DA5921">
        <w:rPr>
          <w:rFonts w:ascii="Arial Narrow" w:hAnsi="Arial Narrow" w:cs="Arial"/>
          <w:sz w:val="24"/>
          <w:szCs w:val="24"/>
          <w:rtl/>
        </w:rPr>
        <w:t xml:space="preserve"> عينت اتفاقية التحكيم شخصا معنويا، تولى هذا الأخير تعيين عضو أو أكثر من أعضائه بصفة محكم</w:t>
      </w:r>
      <w:r w:rsidRPr="00DA5921">
        <w:rPr>
          <w:rFonts w:ascii="Arial Narrow" w:hAnsi="Arial Narrow"/>
          <w:sz w:val="24"/>
          <w:szCs w:val="24"/>
        </w:rPr>
        <w:t xml:space="preserve">.    </w:t>
      </w:r>
    </w:p>
    <w:p w:rsidR="00CC446A" w:rsidRPr="00DA5921" w:rsidRDefault="00CC446A" w:rsidP="00CC446A">
      <w:pPr>
        <w:bidi/>
        <w:rPr>
          <w:rFonts w:ascii="Arial Narrow" w:hAnsi="Arial Narrow"/>
          <w:sz w:val="24"/>
          <w:szCs w:val="24"/>
        </w:rPr>
      </w:pPr>
      <w:r w:rsidRPr="00DA5921">
        <w:rPr>
          <w:rFonts w:ascii="Arial Narrow" w:hAnsi="Arial Narrow" w:cs="Arial"/>
          <w:sz w:val="24"/>
          <w:szCs w:val="24"/>
          <w:rtl/>
        </w:rPr>
        <w:lastRenderedPageBreak/>
        <w:t xml:space="preserve">المادة </w:t>
      </w:r>
      <w:proofErr w:type="gramStart"/>
      <w:r w:rsidRPr="00DA5921">
        <w:rPr>
          <w:rFonts w:ascii="Arial Narrow" w:hAnsi="Arial Narrow" w:cs="Arial"/>
          <w:sz w:val="24"/>
          <w:szCs w:val="24"/>
          <w:rtl/>
        </w:rPr>
        <w:t>1015 :</w:t>
      </w:r>
      <w:proofErr w:type="gramEnd"/>
      <w:r w:rsidRPr="00DA5921">
        <w:rPr>
          <w:rFonts w:ascii="Arial Narrow" w:hAnsi="Arial Narrow" w:cs="Arial"/>
          <w:sz w:val="24"/>
          <w:szCs w:val="24"/>
          <w:rtl/>
        </w:rPr>
        <w:t xml:space="preserve"> لا يعد تشكيل محكمة التحكيم صحيحا، إلا إذا قبل المحكم أو المحكمون بالمهمة المسندة إليهم</w:t>
      </w:r>
      <w:r w:rsidRPr="00DA5921">
        <w:rPr>
          <w:rFonts w:ascii="Arial Narrow" w:hAnsi="Arial Narrow"/>
          <w:sz w:val="24"/>
          <w:szCs w:val="24"/>
        </w:rPr>
        <w:t xml:space="preserve">.  </w:t>
      </w:r>
    </w:p>
    <w:p w:rsidR="00CC446A" w:rsidRPr="00DA5921" w:rsidRDefault="00CC446A" w:rsidP="00CC446A">
      <w:pPr>
        <w:bidi/>
        <w:rPr>
          <w:rFonts w:ascii="Arial Narrow" w:hAnsi="Arial Narrow"/>
          <w:sz w:val="24"/>
          <w:szCs w:val="24"/>
        </w:rPr>
      </w:pPr>
      <w:proofErr w:type="gramStart"/>
      <w:r w:rsidRPr="00DA5921">
        <w:rPr>
          <w:rFonts w:ascii="Arial Narrow" w:hAnsi="Arial Narrow" w:cs="Arial"/>
          <w:sz w:val="24"/>
          <w:szCs w:val="24"/>
          <w:rtl/>
        </w:rPr>
        <w:t>إذا</w:t>
      </w:r>
      <w:proofErr w:type="gramEnd"/>
      <w:r w:rsidRPr="00DA5921">
        <w:rPr>
          <w:rFonts w:ascii="Arial Narrow" w:hAnsi="Arial Narrow" w:cs="Arial"/>
          <w:sz w:val="24"/>
          <w:szCs w:val="24"/>
          <w:rtl/>
        </w:rPr>
        <w:t xml:space="preserve"> علم المحكم أنه قابل للرد، يخبر الأطراف بذلك، ولا يجوز له القيام بالمهمة إلا بعد موافقتهم</w:t>
      </w:r>
      <w:r w:rsidRPr="00DA5921">
        <w:rPr>
          <w:rFonts w:ascii="Arial Narrow" w:hAnsi="Arial Narrow"/>
          <w:sz w:val="24"/>
          <w:szCs w:val="24"/>
        </w:rPr>
        <w:t xml:space="preserve">.    </w:t>
      </w:r>
    </w:p>
    <w:p w:rsidR="00CC446A" w:rsidRPr="00DA5921" w:rsidRDefault="00CC446A" w:rsidP="00CC446A">
      <w:pPr>
        <w:bidi/>
        <w:rPr>
          <w:rFonts w:ascii="Arial Narrow" w:hAnsi="Arial Narrow"/>
          <w:sz w:val="24"/>
          <w:szCs w:val="24"/>
        </w:rPr>
      </w:pPr>
      <w:r w:rsidRPr="00DA5921">
        <w:rPr>
          <w:rFonts w:ascii="Arial Narrow" w:hAnsi="Arial Narrow" w:cs="Arial"/>
          <w:sz w:val="24"/>
          <w:szCs w:val="24"/>
          <w:rtl/>
        </w:rPr>
        <w:t xml:space="preserve">المادة </w:t>
      </w:r>
      <w:proofErr w:type="gramStart"/>
      <w:r w:rsidRPr="00DA5921">
        <w:rPr>
          <w:rFonts w:ascii="Arial Narrow" w:hAnsi="Arial Narrow" w:cs="Arial"/>
          <w:sz w:val="24"/>
          <w:szCs w:val="24"/>
          <w:rtl/>
        </w:rPr>
        <w:t>1016 :</w:t>
      </w:r>
      <w:proofErr w:type="gramEnd"/>
      <w:r w:rsidRPr="00DA5921">
        <w:rPr>
          <w:rFonts w:ascii="Arial Narrow" w:hAnsi="Arial Narrow" w:cs="Arial"/>
          <w:sz w:val="24"/>
          <w:szCs w:val="24"/>
          <w:rtl/>
        </w:rPr>
        <w:t xml:space="preserve"> يجوز رد المحكم في الحالات الآتية</w:t>
      </w:r>
      <w:r w:rsidRPr="00DA5921">
        <w:rPr>
          <w:rFonts w:ascii="Arial Narrow" w:hAnsi="Arial Narrow"/>
          <w:sz w:val="24"/>
          <w:szCs w:val="24"/>
        </w:rPr>
        <w:t xml:space="preserve"> :  </w:t>
      </w:r>
    </w:p>
    <w:p w:rsidR="00CC446A" w:rsidRPr="00DA5921" w:rsidRDefault="00CC446A" w:rsidP="00CC446A">
      <w:pPr>
        <w:bidi/>
        <w:rPr>
          <w:rFonts w:ascii="Arial Narrow" w:hAnsi="Arial Narrow"/>
          <w:sz w:val="24"/>
          <w:szCs w:val="24"/>
        </w:rPr>
      </w:pPr>
      <w:r w:rsidRPr="00DA5921">
        <w:rPr>
          <w:rFonts w:ascii="Arial Narrow" w:hAnsi="Arial Narrow"/>
          <w:sz w:val="24"/>
          <w:szCs w:val="24"/>
        </w:rPr>
        <w:t xml:space="preserve">1- </w:t>
      </w:r>
      <w:r w:rsidRPr="00DA5921">
        <w:rPr>
          <w:rFonts w:ascii="Arial Narrow" w:hAnsi="Arial Narrow" w:cs="Arial"/>
          <w:sz w:val="24"/>
          <w:szCs w:val="24"/>
          <w:rtl/>
        </w:rPr>
        <w:t xml:space="preserve">عندما لا تتوفر فيه المؤهلات المتفق عليها بين الأطراف، </w:t>
      </w:r>
    </w:p>
    <w:p w:rsidR="00CC446A" w:rsidRPr="00DA5921" w:rsidRDefault="00CC446A" w:rsidP="00CC446A">
      <w:pPr>
        <w:bidi/>
        <w:rPr>
          <w:rFonts w:ascii="Arial Narrow" w:hAnsi="Arial Narrow"/>
          <w:sz w:val="24"/>
          <w:szCs w:val="24"/>
        </w:rPr>
      </w:pPr>
      <w:r w:rsidRPr="00DA5921">
        <w:rPr>
          <w:rFonts w:ascii="Arial Narrow" w:hAnsi="Arial Narrow"/>
          <w:sz w:val="24"/>
          <w:szCs w:val="24"/>
        </w:rPr>
        <w:t xml:space="preserve">2- </w:t>
      </w:r>
      <w:r w:rsidRPr="00DA5921">
        <w:rPr>
          <w:rFonts w:ascii="Arial Narrow" w:hAnsi="Arial Narrow" w:cs="Arial"/>
          <w:sz w:val="24"/>
          <w:szCs w:val="24"/>
          <w:rtl/>
        </w:rPr>
        <w:t xml:space="preserve">عندما يوجد سبب رد منصوص عليه في نظام التحكيم الموافق عليه من قبل الأطراف،  </w:t>
      </w:r>
    </w:p>
    <w:p w:rsidR="00CC446A" w:rsidRPr="00DA5921" w:rsidRDefault="00CC446A" w:rsidP="00CC446A">
      <w:pPr>
        <w:bidi/>
        <w:rPr>
          <w:rFonts w:ascii="Arial Narrow" w:hAnsi="Arial Narrow"/>
          <w:sz w:val="24"/>
          <w:szCs w:val="24"/>
        </w:rPr>
      </w:pPr>
      <w:r w:rsidRPr="00DA5921">
        <w:rPr>
          <w:rFonts w:ascii="Arial Narrow" w:hAnsi="Arial Narrow"/>
          <w:sz w:val="24"/>
          <w:szCs w:val="24"/>
        </w:rPr>
        <w:t xml:space="preserve">3- </w:t>
      </w:r>
      <w:r w:rsidRPr="00DA5921">
        <w:rPr>
          <w:rFonts w:ascii="Arial Narrow" w:hAnsi="Arial Narrow" w:cs="Arial"/>
          <w:sz w:val="24"/>
          <w:szCs w:val="24"/>
          <w:rtl/>
        </w:rPr>
        <w:t xml:space="preserve">عندما تتبين من الظروف شبهة مشروعة في استقلاليته، لا سيما بسبب وجود مصلحة أو علاقة اقتصادية </w:t>
      </w:r>
      <w:proofErr w:type="spellStart"/>
      <w:r w:rsidRPr="00DA5921">
        <w:rPr>
          <w:rFonts w:ascii="Arial Narrow" w:hAnsi="Arial Narrow" w:cs="Arial"/>
          <w:sz w:val="24"/>
          <w:szCs w:val="24"/>
          <w:rtl/>
        </w:rPr>
        <w:t>أوعائلية</w:t>
      </w:r>
      <w:proofErr w:type="spellEnd"/>
      <w:r w:rsidRPr="00DA5921">
        <w:rPr>
          <w:rFonts w:ascii="Arial Narrow" w:hAnsi="Arial Narrow" w:cs="Arial"/>
          <w:sz w:val="24"/>
          <w:szCs w:val="24"/>
          <w:rtl/>
        </w:rPr>
        <w:t xml:space="preserve"> مع أحد الأطراف مباشرة أو عن طريق وسيط</w:t>
      </w:r>
      <w:r w:rsidRPr="00DA5921">
        <w:rPr>
          <w:rFonts w:ascii="Arial Narrow" w:hAnsi="Arial Narrow"/>
          <w:sz w:val="24"/>
          <w:szCs w:val="24"/>
        </w:rPr>
        <w:t xml:space="preserve">.  </w:t>
      </w:r>
    </w:p>
    <w:p w:rsidR="00CC446A" w:rsidRPr="00DA5921" w:rsidRDefault="00CC446A" w:rsidP="00CC446A">
      <w:pPr>
        <w:bidi/>
        <w:rPr>
          <w:rFonts w:ascii="Arial Narrow" w:hAnsi="Arial Narrow"/>
          <w:sz w:val="24"/>
          <w:szCs w:val="24"/>
        </w:rPr>
      </w:pPr>
      <w:proofErr w:type="gramStart"/>
      <w:r w:rsidRPr="00DA5921">
        <w:rPr>
          <w:rFonts w:ascii="Arial Narrow" w:hAnsi="Arial Narrow" w:cs="Arial"/>
          <w:sz w:val="24"/>
          <w:szCs w:val="24"/>
          <w:rtl/>
        </w:rPr>
        <w:t>لا</w:t>
      </w:r>
      <w:proofErr w:type="gramEnd"/>
      <w:r w:rsidRPr="00DA5921">
        <w:rPr>
          <w:rFonts w:ascii="Arial Narrow" w:hAnsi="Arial Narrow" w:cs="Arial"/>
          <w:sz w:val="24"/>
          <w:szCs w:val="24"/>
          <w:rtl/>
        </w:rPr>
        <w:t xml:space="preserve"> يجوز طلب رد المحكم من الطرف الذي كان قد عينه، أو شارك في تعيينه، إلا لسبب علم به بعد التعيين</w:t>
      </w:r>
      <w:r w:rsidRPr="00DA5921">
        <w:rPr>
          <w:rFonts w:ascii="Arial Narrow" w:hAnsi="Arial Narrow"/>
          <w:sz w:val="24"/>
          <w:szCs w:val="24"/>
        </w:rPr>
        <w:t xml:space="preserve">.  </w:t>
      </w:r>
    </w:p>
    <w:p w:rsidR="00CC446A" w:rsidRPr="00DA5921" w:rsidRDefault="00CC446A" w:rsidP="00CC446A">
      <w:pPr>
        <w:bidi/>
        <w:rPr>
          <w:rFonts w:ascii="Arial Narrow" w:hAnsi="Arial Narrow"/>
          <w:sz w:val="24"/>
          <w:szCs w:val="24"/>
        </w:rPr>
      </w:pPr>
      <w:r w:rsidRPr="00DA5921">
        <w:rPr>
          <w:rFonts w:ascii="Arial Narrow" w:hAnsi="Arial Narrow" w:cs="Arial"/>
          <w:sz w:val="24"/>
          <w:szCs w:val="24"/>
          <w:rtl/>
        </w:rPr>
        <w:t xml:space="preserve">تبلغ محكمة التحكيم والطرف الآخر دون </w:t>
      </w:r>
      <w:proofErr w:type="gramStart"/>
      <w:r w:rsidRPr="00DA5921">
        <w:rPr>
          <w:rFonts w:ascii="Arial Narrow" w:hAnsi="Arial Narrow" w:cs="Arial"/>
          <w:sz w:val="24"/>
          <w:szCs w:val="24"/>
          <w:rtl/>
        </w:rPr>
        <w:t>تأخير</w:t>
      </w:r>
      <w:proofErr w:type="gramEnd"/>
      <w:r w:rsidRPr="00DA5921">
        <w:rPr>
          <w:rFonts w:ascii="Arial Narrow" w:hAnsi="Arial Narrow" w:cs="Arial"/>
          <w:sz w:val="24"/>
          <w:szCs w:val="24"/>
          <w:rtl/>
        </w:rPr>
        <w:t xml:space="preserve"> بسبب الرد</w:t>
      </w:r>
      <w:r w:rsidRPr="00DA5921">
        <w:rPr>
          <w:rFonts w:ascii="Arial Narrow" w:hAnsi="Arial Narrow"/>
          <w:sz w:val="24"/>
          <w:szCs w:val="24"/>
        </w:rPr>
        <w:t xml:space="preserve">.  </w:t>
      </w:r>
    </w:p>
    <w:p w:rsidR="00CC446A" w:rsidRPr="00DA5921" w:rsidRDefault="00CC446A" w:rsidP="00CC446A">
      <w:pPr>
        <w:bidi/>
        <w:rPr>
          <w:rFonts w:ascii="Arial Narrow" w:hAnsi="Arial Narrow"/>
          <w:sz w:val="24"/>
          <w:szCs w:val="24"/>
        </w:rPr>
      </w:pPr>
      <w:r w:rsidRPr="00DA5921">
        <w:rPr>
          <w:rFonts w:ascii="Arial Narrow" w:hAnsi="Arial Narrow" w:cs="Arial"/>
          <w:sz w:val="24"/>
          <w:szCs w:val="24"/>
          <w:rtl/>
        </w:rPr>
        <w:t>في حالة</w:t>
      </w:r>
      <w:proofErr w:type="gramStart"/>
      <w:r w:rsidRPr="00DA5921">
        <w:rPr>
          <w:rFonts w:ascii="Arial Narrow" w:hAnsi="Arial Narrow" w:cs="Arial"/>
          <w:sz w:val="24"/>
          <w:szCs w:val="24"/>
          <w:rtl/>
        </w:rPr>
        <w:t xml:space="preserve"> النزا</w:t>
      </w:r>
      <w:proofErr w:type="gramEnd"/>
      <w:r w:rsidRPr="00DA5921">
        <w:rPr>
          <w:rFonts w:ascii="Arial Narrow" w:hAnsi="Arial Narrow" w:cs="Arial"/>
          <w:sz w:val="24"/>
          <w:szCs w:val="24"/>
          <w:rtl/>
        </w:rPr>
        <w:t xml:space="preserve">ع، إذا لم يتضمن نظام التحكيم </w:t>
      </w:r>
      <w:proofErr w:type="spellStart"/>
      <w:r w:rsidRPr="00DA5921">
        <w:rPr>
          <w:rFonts w:ascii="Arial Narrow" w:hAnsi="Arial Narrow" w:cs="Arial"/>
          <w:sz w:val="24"/>
          <w:szCs w:val="24"/>
          <w:rtl/>
        </w:rPr>
        <w:t>آيفيات</w:t>
      </w:r>
      <w:proofErr w:type="spellEnd"/>
      <w:r w:rsidRPr="00DA5921">
        <w:rPr>
          <w:rFonts w:ascii="Arial Narrow" w:hAnsi="Arial Narrow" w:cs="Arial"/>
          <w:sz w:val="24"/>
          <w:szCs w:val="24"/>
          <w:rtl/>
        </w:rPr>
        <w:t xml:space="preserve"> تسويته أو لم يسع الأطراف لتسوية إجراءات الرد، يفصل القاضي في ذلك بأمر بناء على طلب من يهمه التعجيل</w:t>
      </w:r>
      <w:r w:rsidRPr="00DA5921">
        <w:rPr>
          <w:rFonts w:ascii="Arial Narrow" w:hAnsi="Arial Narrow"/>
          <w:sz w:val="24"/>
          <w:szCs w:val="24"/>
        </w:rPr>
        <w:t xml:space="preserve">.  </w:t>
      </w:r>
      <w:r w:rsidRPr="00DA5921">
        <w:rPr>
          <w:rFonts w:ascii="Arial Narrow" w:hAnsi="Arial Narrow" w:cs="Arial"/>
          <w:sz w:val="24"/>
          <w:szCs w:val="24"/>
          <w:rtl/>
        </w:rPr>
        <w:t>هذا الأمر غير قابل لأي طعن</w:t>
      </w:r>
      <w:r w:rsidRPr="00DA5921">
        <w:rPr>
          <w:rFonts w:ascii="Arial Narrow" w:hAnsi="Arial Narrow"/>
          <w:sz w:val="24"/>
          <w:szCs w:val="24"/>
        </w:rPr>
        <w:t xml:space="preserve">.  </w:t>
      </w:r>
    </w:p>
    <w:p w:rsidR="00CC446A" w:rsidRPr="00DA5921" w:rsidRDefault="00CC446A" w:rsidP="00CC446A">
      <w:pPr>
        <w:bidi/>
        <w:rPr>
          <w:rFonts w:ascii="Arial Narrow" w:hAnsi="Arial Narrow"/>
          <w:sz w:val="24"/>
          <w:szCs w:val="24"/>
        </w:rPr>
      </w:pPr>
      <w:r w:rsidRPr="00DA5921">
        <w:rPr>
          <w:rFonts w:ascii="Arial Narrow" w:hAnsi="Arial Narrow" w:cs="Arial"/>
          <w:sz w:val="24"/>
          <w:szCs w:val="24"/>
          <w:rtl/>
        </w:rPr>
        <w:t>المادة 1017 : تتشكل محكمة التحكيم من محكم أو عدة محكمين بعدد فردي</w:t>
      </w:r>
      <w:r w:rsidRPr="00DA5921">
        <w:rPr>
          <w:rFonts w:ascii="Arial Narrow" w:hAnsi="Arial Narrow"/>
          <w:sz w:val="24"/>
          <w:szCs w:val="24"/>
        </w:rPr>
        <w:t xml:space="preserve">.  </w:t>
      </w:r>
    </w:p>
    <w:p w:rsidR="00CC446A" w:rsidRPr="00DA5921" w:rsidRDefault="00CC446A" w:rsidP="00CC446A">
      <w:pPr>
        <w:bidi/>
        <w:rPr>
          <w:rFonts w:ascii="Arial Narrow" w:hAnsi="Arial Narrow"/>
          <w:sz w:val="24"/>
          <w:szCs w:val="24"/>
        </w:rPr>
      </w:pPr>
      <w:r w:rsidRPr="00DA5921">
        <w:rPr>
          <w:rFonts w:ascii="Arial Narrow" w:hAnsi="Arial Narrow" w:cs="Arial"/>
          <w:sz w:val="24"/>
          <w:szCs w:val="24"/>
          <w:rtl/>
        </w:rPr>
        <w:t xml:space="preserve">المادة </w:t>
      </w:r>
      <w:proofErr w:type="gramStart"/>
      <w:r w:rsidRPr="00DA5921">
        <w:rPr>
          <w:rFonts w:ascii="Arial Narrow" w:hAnsi="Arial Narrow" w:cs="Arial"/>
          <w:sz w:val="24"/>
          <w:szCs w:val="24"/>
          <w:rtl/>
        </w:rPr>
        <w:t>1018 :</w:t>
      </w:r>
      <w:proofErr w:type="gramEnd"/>
      <w:r w:rsidRPr="00DA5921">
        <w:rPr>
          <w:rFonts w:ascii="Arial Narrow" w:hAnsi="Arial Narrow" w:cs="Arial"/>
          <w:sz w:val="24"/>
          <w:szCs w:val="24"/>
          <w:rtl/>
        </w:rPr>
        <w:t xml:space="preserve"> يكون اتفاق التحكيم صحيحا ولو لم يحدد أجلا لإنهائه، وفي هذه الحالة يلزم المحكمين لإتمام مهمتهم في ظرف أربعة (4) أشهر تبدأ من تاريخ تعيينهم أو من تاريخ إخطار محكمة التحكيم</w:t>
      </w:r>
      <w:r w:rsidRPr="00DA5921">
        <w:rPr>
          <w:rFonts w:ascii="Arial Narrow" w:hAnsi="Arial Narrow"/>
          <w:sz w:val="24"/>
          <w:szCs w:val="24"/>
        </w:rPr>
        <w:t xml:space="preserve">.  </w:t>
      </w:r>
    </w:p>
    <w:p w:rsidR="00CC446A" w:rsidRPr="00DA5921" w:rsidRDefault="00CC446A" w:rsidP="00CC446A">
      <w:pPr>
        <w:bidi/>
        <w:rPr>
          <w:rFonts w:ascii="Arial Narrow" w:hAnsi="Arial Narrow"/>
          <w:sz w:val="24"/>
          <w:szCs w:val="24"/>
        </w:rPr>
      </w:pPr>
      <w:r w:rsidRPr="00DA5921">
        <w:rPr>
          <w:rFonts w:ascii="Arial Narrow" w:hAnsi="Arial Narrow" w:cs="Arial"/>
          <w:sz w:val="24"/>
          <w:szCs w:val="24"/>
          <w:rtl/>
        </w:rPr>
        <w:t>غير أنه يمكن تمديد هذا الأجل بموافقة الأطراف، وفي حالة عدم الموافقة عليه، يتم التمديد وفقا لنظام التحكيم</w:t>
      </w:r>
      <w:proofErr w:type="gramStart"/>
      <w:r w:rsidRPr="00DA5921">
        <w:rPr>
          <w:rFonts w:ascii="Arial Narrow" w:hAnsi="Arial Narrow" w:cs="Arial"/>
          <w:sz w:val="24"/>
          <w:szCs w:val="24"/>
          <w:rtl/>
        </w:rPr>
        <w:t>،وفي</w:t>
      </w:r>
      <w:proofErr w:type="gramEnd"/>
      <w:r w:rsidRPr="00DA5921">
        <w:rPr>
          <w:rFonts w:ascii="Arial Narrow" w:hAnsi="Arial Narrow" w:cs="Arial"/>
          <w:sz w:val="24"/>
          <w:szCs w:val="24"/>
          <w:rtl/>
        </w:rPr>
        <w:t xml:space="preserve"> غياب ذلك، يتم من طرف رئيس المحكمة المختصة</w:t>
      </w:r>
      <w:r w:rsidRPr="00DA5921">
        <w:rPr>
          <w:rFonts w:ascii="Arial Narrow" w:hAnsi="Arial Narrow"/>
          <w:sz w:val="24"/>
          <w:szCs w:val="24"/>
        </w:rPr>
        <w:t xml:space="preserve">.  </w:t>
      </w:r>
    </w:p>
    <w:p w:rsidR="00CC446A" w:rsidRPr="00DA5921" w:rsidRDefault="00CC446A" w:rsidP="00CC446A">
      <w:pPr>
        <w:bidi/>
        <w:rPr>
          <w:rFonts w:ascii="Arial Narrow" w:hAnsi="Arial Narrow"/>
          <w:sz w:val="24"/>
          <w:szCs w:val="24"/>
        </w:rPr>
      </w:pPr>
      <w:r w:rsidRPr="00DA5921">
        <w:rPr>
          <w:rFonts w:ascii="Arial Narrow" w:hAnsi="Arial Narrow" w:cs="Arial"/>
          <w:sz w:val="24"/>
          <w:szCs w:val="24"/>
          <w:rtl/>
        </w:rPr>
        <w:t xml:space="preserve">لا يجوز </w:t>
      </w:r>
      <w:proofErr w:type="gramStart"/>
      <w:r w:rsidRPr="00DA5921">
        <w:rPr>
          <w:rFonts w:ascii="Arial Narrow" w:hAnsi="Arial Narrow" w:cs="Arial"/>
          <w:sz w:val="24"/>
          <w:szCs w:val="24"/>
          <w:rtl/>
        </w:rPr>
        <w:t>عزل</w:t>
      </w:r>
      <w:proofErr w:type="gramEnd"/>
      <w:r w:rsidRPr="00DA5921">
        <w:rPr>
          <w:rFonts w:ascii="Arial Narrow" w:hAnsi="Arial Narrow" w:cs="Arial"/>
          <w:sz w:val="24"/>
          <w:szCs w:val="24"/>
          <w:rtl/>
        </w:rPr>
        <w:t xml:space="preserve"> المحكمين خلال هذا الأجل إلا باتفاق جميع الأطراف</w:t>
      </w:r>
      <w:r w:rsidRPr="00DA5921">
        <w:rPr>
          <w:rFonts w:ascii="Arial Narrow" w:hAnsi="Arial Narrow"/>
          <w:sz w:val="24"/>
          <w:szCs w:val="24"/>
        </w:rPr>
        <w:t xml:space="preserve">.  </w:t>
      </w:r>
    </w:p>
    <w:p w:rsidR="00CC446A" w:rsidRPr="00DA5921" w:rsidRDefault="00CC446A" w:rsidP="00DA5921">
      <w:pPr>
        <w:shd w:val="clear" w:color="auto" w:fill="D9D9D9" w:themeFill="background1" w:themeFillShade="D9"/>
        <w:bidi/>
        <w:jc w:val="center"/>
        <w:rPr>
          <w:rFonts w:ascii="Arial Narrow" w:hAnsi="Arial Narrow"/>
          <w:b/>
          <w:bCs/>
          <w:sz w:val="24"/>
          <w:szCs w:val="24"/>
        </w:rPr>
      </w:pPr>
      <w:proofErr w:type="gramStart"/>
      <w:r w:rsidRPr="00DA5921">
        <w:rPr>
          <w:rFonts w:ascii="Arial Narrow" w:hAnsi="Arial Narrow" w:cs="Arial"/>
          <w:b/>
          <w:bCs/>
          <w:sz w:val="24"/>
          <w:szCs w:val="24"/>
          <w:rtl/>
        </w:rPr>
        <w:t>الفصل</w:t>
      </w:r>
      <w:proofErr w:type="gramEnd"/>
      <w:r w:rsidRPr="00DA5921">
        <w:rPr>
          <w:rFonts w:ascii="Arial Narrow" w:hAnsi="Arial Narrow" w:cs="Arial"/>
          <w:b/>
          <w:bCs/>
          <w:sz w:val="24"/>
          <w:szCs w:val="24"/>
          <w:rtl/>
        </w:rPr>
        <w:t xml:space="preserve"> الثاني</w:t>
      </w:r>
    </w:p>
    <w:p w:rsidR="00CC446A" w:rsidRPr="00DA5921" w:rsidRDefault="00CC446A" w:rsidP="00DA5921">
      <w:pPr>
        <w:shd w:val="clear" w:color="auto" w:fill="D9D9D9" w:themeFill="background1" w:themeFillShade="D9"/>
        <w:bidi/>
        <w:jc w:val="center"/>
        <w:rPr>
          <w:rFonts w:ascii="Arial Narrow" w:hAnsi="Arial Narrow"/>
          <w:b/>
          <w:bCs/>
          <w:sz w:val="24"/>
          <w:szCs w:val="24"/>
        </w:rPr>
      </w:pPr>
      <w:r w:rsidRPr="00DA5921">
        <w:rPr>
          <w:rFonts w:ascii="Arial Narrow" w:hAnsi="Arial Narrow" w:cs="Arial"/>
          <w:b/>
          <w:bCs/>
          <w:sz w:val="24"/>
          <w:szCs w:val="24"/>
          <w:rtl/>
        </w:rPr>
        <w:t xml:space="preserve">في الخصومة </w:t>
      </w:r>
      <w:proofErr w:type="spellStart"/>
      <w:r w:rsidRPr="00DA5921">
        <w:rPr>
          <w:rFonts w:ascii="Arial Narrow" w:hAnsi="Arial Narrow" w:cs="Arial"/>
          <w:b/>
          <w:bCs/>
          <w:sz w:val="24"/>
          <w:szCs w:val="24"/>
          <w:rtl/>
        </w:rPr>
        <w:t>التحكيمية</w:t>
      </w:r>
      <w:proofErr w:type="spellEnd"/>
    </w:p>
    <w:p w:rsidR="00CC446A" w:rsidRPr="00DA5921" w:rsidRDefault="00CC446A" w:rsidP="00CC446A">
      <w:pPr>
        <w:bidi/>
        <w:rPr>
          <w:rFonts w:ascii="Arial Narrow" w:hAnsi="Arial Narrow"/>
          <w:sz w:val="24"/>
          <w:szCs w:val="24"/>
        </w:rPr>
      </w:pPr>
      <w:r w:rsidRPr="00DA5921">
        <w:rPr>
          <w:rFonts w:ascii="Arial Narrow" w:hAnsi="Arial Narrow" w:cs="Arial"/>
          <w:sz w:val="24"/>
          <w:szCs w:val="24"/>
          <w:rtl/>
        </w:rPr>
        <w:t xml:space="preserve">المادة 1019 : تطبق على الخصومة </w:t>
      </w:r>
      <w:proofErr w:type="spellStart"/>
      <w:r w:rsidRPr="00DA5921">
        <w:rPr>
          <w:rFonts w:ascii="Arial Narrow" w:hAnsi="Arial Narrow" w:cs="Arial"/>
          <w:sz w:val="24"/>
          <w:szCs w:val="24"/>
          <w:rtl/>
        </w:rPr>
        <w:t>التحكيمية</w:t>
      </w:r>
      <w:proofErr w:type="spellEnd"/>
      <w:r w:rsidRPr="00DA5921">
        <w:rPr>
          <w:rFonts w:ascii="Arial Narrow" w:hAnsi="Arial Narrow" w:cs="Arial"/>
          <w:sz w:val="24"/>
          <w:szCs w:val="24"/>
          <w:rtl/>
        </w:rPr>
        <w:t xml:space="preserve"> الآجال والأوضاع المقررة أمام الجهات القضائية ما لم يتفق الأطراف على خلاف ذلك</w:t>
      </w:r>
      <w:r w:rsidRPr="00DA5921">
        <w:rPr>
          <w:rFonts w:ascii="Arial Narrow" w:hAnsi="Arial Narrow"/>
          <w:sz w:val="24"/>
          <w:szCs w:val="24"/>
        </w:rPr>
        <w:t xml:space="preserve">.    </w:t>
      </w:r>
    </w:p>
    <w:p w:rsidR="00CC446A" w:rsidRPr="00DA5921" w:rsidRDefault="00CC446A" w:rsidP="00CC446A">
      <w:pPr>
        <w:bidi/>
        <w:rPr>
          <w:rFonts w:ascii="Arial Narrow" w:hAnsi="Arial Narrow"/>
          <w:sz w:val="24"/>
          <w:szCs w:val="24"/>
        </w:rPr>
      </w:pPr>
      <w:r w:rsidRPr="00DA5921">
        <w:rPr>
          <w:rFonts w:ascii="Arial Narrow" w:hAnsi="Arial Narrow" w:cs="Arial"/>
          <w:sz w:val="24"/>
          <w:szCs w:val="24"/>
          <w:rtl/>
        </w:rPr>
        <w:t xml:space="preserve">المادة </w:t>
      </w:r>
      <w:proofErr w:type="gramStart"/>
      <w:r w:rsidRPr="00DA5921">
        <w:rPr>
          <w:rFonts w:ascii="Arial Narrow" w:hAnsi="Arial Narrow" w:cs="Arial"/>
          <w:sz w:val="24"/>
          <w:szCs w:val="24"/>
          <w:rtl/>
        </w:rPr>
        <w:t>1020 :</w:t>
      </w:r>
      <w:proofErr w:type="gramEnd"/>
      <w:r w:rsidRPr="00DA5921">
        <w:rPr>
          <w:rFonts w:ascii="Arial Narrow" w:hAnsi="Arial Narrow" w:cs="Arial"/>
          <w:sz w:val="24"/>
          <w:szCs w:val="24"/>
          <w:rtl/>
        </w:rPr>
        <w:t xml:space="preserve"> تنجز أعمال التحقيق والمحاضر من قبل جميع المحكمين، إلا إذا أجاز اتفاق التحكيم سلطة ندب أحدهم للقيام بها</w:t>
      </w:r>
      <w:r w:rsidRPr="00DA5921">
        <w:rPr>
          <w:rFonts w:ascii="Arial Narrow" w:hAnsi="Arial Narrow"/>
          <w:sz w:val="24"/>
          <w:szCs w:val="24"/>
        </w:rPr>
        <w:t xml:space="preserve">.    </w:t>
      </w:r>
    </w:p>
    <w:p w:rsidR="00CC446A" w:rsidRPr="00DA5921" w:rsidRDefault="00DA5921" w:rsidP="00CC446A">
      <w:pPr>
        <w:bidi/>
        <w:rPr>
          <w:rFonts w:ascii="Arial Narrow" w:hAnsi="Arial Narrow"/>
          <w:sz w:val="24"/>
          <w:szCs w:val="24"/>
        </w:rPr>
      </w:pPr>
      <w:r w:rsidRPr="00DA5921">
        <w:rPr>
          <w:rFonts w:ascii="Arial Narrow" w:hAnsi="Arial Narrow" w:cs="Arial" w:hint="cs"/>
          <w:sz w:val="24"/>
          <w:szCs w:val="24"/>
          <w:rtl/>
        </w:rPr>
        <w:t>ا</w:t>
      </w:r>
      <w:r w:rsidR="00CC446A" w:rsidRPr="00DA5921">
        <w:rPr>
          <w:rFonts w:ascii="Arial Narrow" w:hAnsi="Arial Narrow" w:cs="Arial"/>
          <w:sz w:val="24"/>
          <w:szCs w:val="24"/>
          <w:rtl/>
        </w:rPr>
        <w:t>لمادة 1021 : لا يجوز للمحكمين التخلي عن المهمة إذا شرعوا فيها، ولا يجوز ردهم إلا إذا طرأ سبب من أسباب الرد بعد تعيينهم</w:t>
      </w:r>
      <w:r w:rsidR="00CC446A" w:rsidRPr="00DA5921">
        <w:rPr>
          <w:rFonts w:ascii="Arial Narrow" w:hAnsi="Arial Narrow"/>
          <w:sz w:val="24"/>
          <w:szCs w:val="24"/>
        </w:rPr>
        <w:t xml:space="preserve">.  </w:t>
      </w:r>
    </w:p>
    <w:p w:rsidR="00CC446A" w:rsidRPr="00DA5921" w:rsidRDefault="00CC446A" w:rsidP="00CC446A">
      <w:pPr>
        <w:bidi/>
        <w:rPr>
          <w:rFonts w:ascii="Arial Narrow" w:hAnsi="Arial Narrow"/>
          <w:sz w:val="24"/>
          <w:szCs w:val="24"/>
        </w:rPr>
      </w:pPr>
      <w:proofErr w:type="gramStart"/>
      <w:r w:rsidRPr="00DA5921">
        <w:rPr>
          <w:rFonts w:ascii="Arial Narrow" w:hAnsi="Arial Narrow" w:cs="Arial"/>
          <w:sz w:val="24"/>
          <w:szCs w:val="24"/>
          <w:rtl/>
        </w:rPr>
        <w:t>إذا</w:t>
      </w:r>
      <w:proofErr w:type="gramEnd"/>
      <w:r w:rsidRPr="00DA5921">
        <w:rPr>
          <w:rFonts w:ascii="Arial Narrow" w:hAnsi="Arial Narrow" w:cs="Arial"/>
          <w:sz w:val="24"/>
          <w:szCs w:val="24"/>
          <w:rtl/>
        </w:rPr>
        <w:t xml:space="preserve"> طعن بالتزوير مدنيا في ورقة، أو إذا حصل عارض جنائي، يحيل المحكمون الأطراف إلى الجهة القضائية المختصة، ويستأنف سريان أجل التحكيم من تاريخ الحكم في المسألة العارضة</w:t>
      </w:r>
      <w:r w:rsidRPr="00DA5921">
        <w:rPr>
          <w:rFonts w:ascii="Arial Narrow" w:hAnsi="Arial Narrow"/>
          <w:sz w:val="24"/>
          <w:szCs w:val="24"/>
        </w:rPr>
        <w:t xml:space="preserve">.    </w:t>
      </w:r>
    </w:p>
    <w:p w:rsidR="00CC446A" w:rsidRPr="00DA5921" w:rsidRDefault="00CC446A" w:rsidP="00CC446A">
      <w:pPr>
        <w:bidi/>
        <w:rPr>
          <w:rFonts w:ascii="Arial Narrow" w:hAnsi="Arial Narrow"/>
          <w:sz w:val="24"/>
          <w:szCs w:val="24"/>
        </w:rPr>
      </w:pPr>
      <w:r w:rsidRPr="00DA5921">
        <w:rPr>
          <w:rFonts w:ascii="Arial Narrow" w:hAnsi="Arial Narrow" w:cs="Arial"/>
          <w:sz w:val="24"/>
          <w:szCs w:val="24"/>
          <w:rtl/>
        </w:rPr>
        <w:t xml:space="preserve">المادة 1022 : يجب على آل طرف تقديم دفاعه ومستنداته قبل انقضاء أجل التحكيم بخمسة عشر (15) </w:t>
      </w:r>
      <w:proofErr w:type="spellStart"/>
      <w:r w:rsidRPr="00DA5921">
        <w:rPr>
          <w:rFonts w:ascii="Arial Narrow" w:hAnsi="Arial Narrow" w:cs="Arial"/>
          <w:sz w:val="24"/>
          <w:szCs w:val="24"/>
          <w:rtl/>
        </w:rPr>
        <w:t>يوماعلى</w:t>
      </w:r>
      <w:proofErr w:type="spellEnd"/>
      <w:r w:rsidRPr="00DA5921">
        <w:rPr>
          <w:rFonts w:ascii="Arial Narrow" w:hAnsi="Arial Narrow" w:cs="Arial"/>
          <w:sz w:val="24"/>
          <w:szCs w:val="24"/>
          <w:rtl/>
        </w:rPr>
        <w:t xml:space="preserve"> الأقل، وإلا فصل المحكم بناء على ما قدم إليه خلال هذا الأجل</w:t>
      </w:r>
      <w:r w:rsidRPr="00DA5921">
        <w:rPr>
          <w:rFonts w:ascii="Arial Narrow" w:hAnsi="Arial Narrow"/>
          <w:sz w:val="24"/>
          <w:szCs w:val="24"/>
        </w:rPr>
        <w:t xml:space="preserve">.    </w:t>
      </w:r>
    </w:p>
    <w:p w:rsidR="00CC446A" w:rsidRPr="00DA5921" w:rsidRDefault="00CC446A" w:rsidP="00CC446A">
      <w:pPr>
        <w:bidi/>
        <w:rPr>
          <w:rFonts w:ascii="Arial Narrow" w:hAnsi="Arial Narrow"/>
          <w:sz w:val="24"/>
          <w:szCs w:val="24"/>
        </w:rPr>
      </w:pPr>
      <w:r w:rsidRPr="00DA5921">
        <w:rPr>
          <w:rFonts w:ascii="Arial Narrow" w:hAnsi="Arial Narrow" w:cs="Arial"/>
          <w:sz w:val="24"/>
          <w:szCs w:val="24"/>
          <w:rtl/>
        </w:rPr>
        <w:t xml:space="preserve">المادة </w:t>
      </w:r>
      <w:proofErr w:type="gramStart"/>
      <w:r w:rsidRPr="00DA5921">
        <w:rPr>
          <w:rFonts w:ascii="Arial Narrow" w:hAnsi="Arial Narrow" w:cs="Arial"/>
          <w:sz w:val="24"/>
          <w:szCs w:val="24"/>
          <w:rtl/>
        </w:rPr>
        <w:t>1023 :</w:t>
      </w:r>
      <w:proofErr w:type="gramEnd"/>
      <w:r w:rsidRPr="00DA5921">
        <w:rPr>
          <w:rFonts w:ascii="Arial Narrow" w:hAnsi="Arial Narrow" w:cs="Arial"/>
          <w:sz w:val="24"/>
          <w:szCs w:val="24"/>
          <w:rtl/>
        </w:rPr>
        <w:t xml:space="preserve"> يفصل المحكمين وفقا لقواعد القانون</w:t>
      </w:r>
      <w:r w:rsidRPr="00DA5921">
        <w:rPr>
          <w:rFonts w:ascii="Arial Narrow" w:hAnsi="Arial Narrow"/>
          <w:sz w:val="24"/>
          <w:szCs w:val="24"/>
        </w:rPr>
        <w:t xml:space="preserve">.    </w:t>
      </w:r>
    </w:p>
    <w:p w:rsidR="00CC446A" w:rsidRPr="00DA5921" w:rsidRDefault="00CC446A" w:rsidP="00CC446A">
      <w:pPr>
        <w:bidi/>
        <w:rPr>
          <w:rFonts w:ascii="Arial Narrow" w:hAnsi="Arial Narrow"/>
          <w:sz w:val="24"/>
          <w:szCs w:val="24"/>
        </w:rPr>
      </w:pPr>
      <w:r w:rsidRPr="00DA5921">
        <w:rPr>
          <w:rFonts w:ascii="Arial Narrow" w:hAnsi="Arial Narrow" w:cs="Arial"/>
          <w:sz w:val="24"/>
          <w:szCs w:val="24"/>
          <w:rtl/>
        </w:rPr>
        <w:t xml:space="preserve">المادة </w:t>
      </w:r>
      <w:proofErr w:type="gramStart"/>
      <w:r w:rsidRPr="00DA5921">
        <w:rPr>
          <w:rFonts w:ascii="Arial Narrow" w:hAnsi="Arial Narrow" w:cs="Arial"/>
          <w:sz w:val="24"/>
          <w:szCs w:val="24"/>
          <w:rtl/>
        </w:rPr>
        <w:t>1024 :</w:t>
      </w:r>
      <w:proofErr w:type="gramEnd"/>
      <w:r w:rsidRPr="00DA5921">
        <w:rPr>
          <w:rFonts w:ascii="Arial Narrow" w:hAnsi="Arial Narrow" w:cs="Arial"/>
          <w:sz w:val="24"/>
          <w:szCs w:val="24"/>
          <w:rtl/>
        </w:rPr>
        <w:t xml:space="preserve"> ينتهي التحكيم</w:t>
      </w:r>
      <w:r w:rsidRPr="00DA5921">
        <w:rPr>
          <w:rFonts w:ascii="Arial Narrow" w:hAnsi="Arial Narrow"/>
          <w:sz w:val="24"/>
          <w:szCs w:val="24"/>
        </w:rPr>
        <w:t xml:space="preserve"> :  </w:t>
      </w:r>
    </w:p>
    <w:p w:rsidR="00CC446A" w:rsidRPr="00DA5921" w:rsidRDefault="00DA5921" w:rsidP="00CC446A">
      <w:pPr>
        <w:bidi/>
        <w:rPr>
          <w:rFonts w:ascii="Arial Narrow" w:hAnsi="Arial Narrow"/>
          <w:sz w:val="24"/>
          <w:szCs w:val="24"/>
        </w:rPr>
      </w:pPr>
      <w:r w:rsidRPr="00DA5921">
        <w:rPr>
          <w:rFonts w:ascii="Arial Narrow" w:hAnsi="Arial Narrow" w:hint="cs"/>
          <w:sz w:val="24"/>
          <w:szCs w:val="24"/>
          <w:rtl/>
        </w:rPr>
        <w:t xml:space="preserve"> </w:t>
      </w:r>
      <w:r w:rsidR="00CC446A" w:rsidRPr="00DA5921">
        <w:rPr>
          <w:rFonts w:ascii="Arial Narrow" w:hAnsi="Arial Narrow"/>
          <w:sz w:val="24"/>
          <w:szCs w:val="24"/>
        </w:rPr>
        <w:t xml:space="preserve">1- </w:t>
      </w:r>
      <w:r w:rsidR="00CC446A" w:rsidRPr="00DA5921">
        <w:rPr>
          <w:rFonts w:ascii="Arial Narrow" w:hAnsi="Arial Narrow" w:cs="Arial"/>
          <w:sz w:val="24"/>
          <w:szCs w:val="24"/>
          <w:rtl/>
        </w:rPr>
        <w:t xml:space="preserve">بوفاة أحد المحكمين أو رفضه القيام بمهمته بمبرر أو تنحيته أو حصول مانع له، ما لم يوجد شرط مخالف،أو إذا اتفق الأطراف على استبداله أو استبداله من قبل المحكم أو المحكمين الباقين. وفي حالة غياب الاتفاق تطبق أحكام المادة 1009 أعلاه،  </w:t>
      </w:r>
    </w:p>
    <w:p w:rsidR="00CC446A" w:rsidRPr="00DA5921" w:rsidRDefault="00CC446A" w:rsidP="00CC446A">
      <w:pPr>
        <w:bidi/>
        <w:rPr>
          <w:rFonts w:ascii="Arial Narrow" w:hAnsi="Arial Narrow"/>
          <w:sz w:val="24"/>
          <w:szCs w:val="24"/>
        </w:rPr>
      </w:pPr>
      <w:r w:rsidRPr="00DA5921">
        <w:rPr>
          <w:rFonts w:ascii="Arial Narrow" w:hAnsi="Arial Narrow"/>
          <w:sz w:val="24"/>
          <w:szCs w:val="24"/>
        </w:rPr>
        <w:lastRenderedPageBreak/>
        <w:t xml:space="preserve">2- </w:t>
      </w:r>
      <w:r w:rsidRPr="00DA5921">
        <w:rPr>
          <w:rFonts w:ascii="Arial Narrow" w:hAnsi="Arial Narrow" w:cs="Arial"/>
          <w:sz w:val="24"/>
          <w:szCs w:val="24"/>
          <w:rtl/>
        </w:rPr>
        <w:t xml:space="preserve">بانتهاء المدة المقررة للتحكيم، فإذا لم تشترط المدة، بانتهاء مدة أربعة (4) أشهر،  </w:t>
      </w:r>
    </w:p>
    <w:p w:rsidR="00CC446A" w:rsidRPr="00DA5921" w:rsidRDefault="00CC446A" w:rsidP="00CC446A">
      <w:pPr>
        <w:bidi/>
        <w:rPr>
          <w:rFonts w:ascii="Arial Narrow" w:hAnsi="Arial Narrow"/>
          <w:sz w:val="24"/>
          <w:szCs w:val="24"/>
        </w:rPr>
      </w:pPr>
      <w:r w:rsidRPr="00DA5921">
        <w:rPr>
          <w:rFonts w:ascii="Arial Narrow" w:hAnsi="Arial Narrow"/>
          <w:sz w:val="24"/>
          <w:szCs w:val="24"/>
        </w:rPr>
        <w:t xml:space="preserve">3- </w:t>
      </w:r>
      <w:r w:rsidRPr="00DA5921">
        <w:rPr>
          <w:rFonts w:ascii="Arial Narrow" w:hAnsi="Arial Narrow" w:cs="Arial"/>
          <w:sz w:val="24"/>
          <w:szCs w:val="24"/>
          <w:rtl/>
        </w:rPr>
        <w:t xml:space="preserve">بفقد الشيء موضوع النزاع أو انقضاء الدين المتنازع فيه،  </w:t>
      </w:r>
    </w:p>
    <w:p w:rsidR="00CC446A" w:rsidRPr="00DA5921" w:rsidRDefault="00DA5921" w:rsidP="00CC446A">
      <w:pPr>
        <w:bidi/>
        <w:rPr>
          <w:rFonts w:ascii="Arial Narrow" w:hAnsi="Arial Narrow" w:hint="cs"/>
          <w:sz w:val="24"/>
          <w:szCs w:val="24"/>
          <w:rtl/>
        </w:rPr>
      </w:pPr>
      <w:r w:rsidRPr="00DA5921">
        <w:rPr>
          <w:rFonts w:ascii="Arial Narrow" w:hAnsi="Arial Narrow" w:hint="cs"/>
          <w:sz w:val="24"/>
          <w:szCs w:val="24"/>
          <w:rtl/>
        </w:rPr>
        <w:t xml:space="preserve"> </w:t>
      </w:r>
      <w:r w:rsidR="00CC446A" w:rsidRPr="00DA5921">
        <w:rPr>
          <w:rFonts w:ascii="Arial Narrow" w:hAnsi="Arial Narrow"/>
          <w:sz w:val="24"/>
          <w:szCs w:val="24"/>
        </w:rPr>
        <w:t xml:space="preserve">4- </w:t>
      </w:r>
      <w:r w:rsidR="00CC446A" w:rsidRPr="00DA5921">
        <w:rPr>
          <w:rFonts w:ascii="Arial Narrow" w:hAnsi="Arial Narrow" w:cs="Arial"/>
          <w:sz w:val="24"/>
          <w:szCs w:val="24"/>
          <w:rtl/>
        </w:rPr>
        <w:t>بوفاة أحد أطراف العقد</w:t>
      </w:r>
      <w:r w:rsidR="00CC446A" w:rsidRPr="00DA5921">
        <w:rPr>
          <w:rFonts w:ascii="Arial Narrow" w:hAnsi="Arial Narrow"/>
          <w:sz w:val="24"/>
          <w:szCs w:val="24"/>
        </w:rPr>
        <w:t xml:space="preserve">.  </w:t>
      </w:r>
    </w:p>
    <w:p w:rsidR="00CC446A" w:rsidRPr="00DA5921" w:rsidRDefault="00CC446A" w:rsidP="00DA5921">
      <w:pPr>
        <w:shd w:val="clear" w:color="auto" w:fill="D9D9D9" w:themeFill="background1" w:themeFillShade="D9"/>
        <w:bidi/>
        <w:jc w:val="center"/>
        <w:rPr>
          <w:rFonts w:ascii="Arial Narrow" w:hAnsi="Arial Narrow"/>
          <w:b/>
          <w:bCs/>
          <w:sz w:val="24"/>
          <w:szCs w:val="24"/>
        </w:rPr>
      </w:pPr>
      <w:proofErr w:type="gramStart"/>
      <w:r w:rsidRPr="00DA5921">
        <w:rPr>
          <w:rFonts w:ascii="Arial Narrow" w:hAnsi="Arial Narrow" w:cs="Arial"/>
          <w:b/>
          <w:bCs/>
          <w:sz w:val="24"/>
          <w:szCs w:val="24"/>
          <w:rtl/>
        </w:rPr>
        <w:t>الفصل</w:t>
      </w:r>
      <w:proofErr w:type="gramEnd"/>
      <w:r w:rsidRPr="00DA5921">
        <w:rPr>
          <w:rFonts w:ascii="Arial Narrow" w:hAnsi="Arial Narrow" w:cs="Arial"/>
          <w:b/>
          <w:bCs/>
          <w:sz w:val="24"/>
          <w:szCs w:val="24"/>
          <w:rtl/>
        </w:rPr>
        <w:t xml:space="preserve"> الثالث</w:t>
      </w:r>
    </w:p>
    <w:p w:rsidR="00CC446A" w:rsidRPr="00DA5921" w:rsidRDefault="00CC446A" w:rsidP="00DA5921">
      <w:pPr>
        <w:shd w:val="clear" w:color="auto" w:fill="D9D9D9" w:themeFill="background1" w:themeFillShade="D9"/>
        <w:bidi/>
        <w:jc w:val="center"/>
        <w:rPr>
          <w:rFonts w:ascii="Arial Narrow" w:hAnsi="Arial Narrow"/>
          <w:b/>
          <w:bCs/>
          <w:sz w:val="24"/>
          <w:szCs w:val="24"/>
        </w:rPr>
      </w:pPr>
      <w:r w:rsidRPr="00DA5921">
        <w:rPr>
          <w:rFonts w:ascii="Arial Narrow" w:hAnsi="Arial Narrow" w:cs="Arial"/>
          <w:b/>
          <w:bCs/>
          <w:sz w:val="24"/>
          <w:szCs w:val="24"/>
          <w:rtl/>
        </w:rPr>
        <w:t>في أحكام التحكيم</w:t>
      </w:r>
    </w:p>
    <w:p w:rsidR="00CC446A" w:rsidRPr="00DA5921" w:rsidRDefault="00CC446A" w:rsidP="00DA5921">
      <w:pPr>
        <w:shd w:val="clear" w:color="auto" w:fill="D9D9D9" w:themeFill="background1" w:themeFillShade="D9"/>
        <w:bidi/>
        <w:jc w:val="center"/>
        <w:rPr>
          <w:rFonts w:ascii="Arial Narrow" w:hAnsi="Arial Narrow"/>
          <w:b/>
          <w:bCs/>
          <w:sz w:val="24"/>
          <w:szCs w:val="24"/>
        </w:rPr>
      </w:pPr>
    </w:p>
    <w:p w:rsidR="00CC446A" w:rsidRPr="00DA5921" w:rsidRDefault="00CC446A" w:rsidP="00CC446A">
      <w:pPr>
        <w:bidi/>
        <w:rPr>
          <w:rFonts w:ascii="Arial Narrow" w:hAnsi="Arial Narrow"/>
          <w:sz w:val="24"/>
          <w:szCs w:val="24"/>
        </w:rPr>
      </w:pPr>
      <w:r w:rsidRPr="00DA5921">
        <w:rPr>
          <w:rFonts w:ascii="Arial Narrow" w:hAnsi="Arial Narrow"/>
          <w:sz w:val="24"/>
          <w:szCs w:val="24"/>
        </w:rPr>
        <w:t xml:space="preserve"> </w:t>
      </w:r>
      <w:r w:rsidRPr="00DA5921">
        <w:rPr>
          <w:rFonts w:ascii="Arial Narrow" w:hAnsi="Arial Narrow" w:cs="Arial"/>
          <w:sz w:val="24"/>
          <w:szCs w:val="24"/>
          <w:rtl/>
        </w:rPr>
        <w:t xml:space="preserve">المادة </w:t>
      </w:r>
      <w:proofErr w:type="gramStart"/>
      <w:r w:rsidRPr="00DA5921">
        <w:rPr>
          <w:rFonts w:ascii="Arial Narrow" w:hAnsi="Arial Narrow" w:cs="Arial"/>
          <w:sz w:val="24"/>
          <w:szCs w:val="24"/>
          <w:rtl/>
        </w:rPr>
        <w:t>1025 :</w:t>
      </w:r>
      <w:proofErr w:type="gramEnd"/>
      <w:r w:rsidRPr="00DA5921">
        <w:rPr>
          <w:rFonts w:ascii="Arial Narrow" w:hAnsi="Arial Narrow" w:cs="Arial"/>
          <w:sz w:val="24"/>
          <w:szCs w:val="24"/>
          <w:rtl/>
        </w:rPr>
        <w:t xml:space="preserve"> تكون مداولات المحكمين سرية</w:t>
      </w:r>
      <w:r w:rsidRPr="00DA5921">
        <w:rPr>
          <w:rFonts w:ascii="Arial Narrow" w:hAnsi="Arial Narrow"/>
          <w:sz w:val="24"/>
          <w:szCs w:val="24"/>
        </w:rPr>
        <w:t xml:space="preserve">.    </w:t>
      </w:r>
    </w:p>
    <w:p w:rsidR="00CC446A" w:rsidRPr="00DA5921" w:rsidRDefault="00CC446A" w:rsidP="00CC446A">
      <w:pPr>
        <w:bidi/>
        <w:rPr>
          <w:rFonts w:ascii="Arial Narrow" w:hAnsi="Arial Narrow"/>
          <w:sz w:val="24"/>
          <w:szCs w:val="24"/>
        </w:rPr>
      </w:pPr>
      <w:r w:rsidRPr="00DA5921">
        <w:rPr>
          <w:rFonts w:ascii="Arial Narrow" w:hAnsi="Arial Narrow" w:cs="Arial"/>
          <w:sz w:val="24"/>
          <w:szCs w:val="24"/>
          <w:rtl/>
        </w:rPr>
        <w:t xml:space="preserve">المادة </w:t>
      </w:r>
      <w:proofErr w:type="gramStart"/>
      <w:r w:rsidRPr="00DA5921">
        <w:rPr>
          <w:rFonts w:ascii="Arial Narrow" w:hAnsi="Arial Narrow" w:cs="Arial"/>
          <w:sz w:val="24"/>
          <w:szCs w:val="24"/>
          <w:rtl/>
        </w:rPr>
        <w:t>1026 :</w:t>
      </w:r>
      <w:proofErr w:type="gramEnd"/>
      <w:r w:rsidRPr="00DA5921">
        <w:rPr>
          <w:rFonts w:ascii="Arial Narrow" w:hAnsi="Arial Narrow" w:cs="Arial"/>
          <w:sz w:val="24"/>
          <w:szCs w:val="24"/>
          <w:rtl/>
        </w:rPr>
        <w:t xml:space="preserve"> تصدر أحكام التحكيم بأغلبية الأصوات</w:t>
      </w:r>
      <w:r w:rsidRPr="00DA5921">
        <w:rPr>
          <w:rFonts w:ascii="Arial Narrow" w:hAnsi="Arial Narrow"/>
          <w:sz w:val="24"/>
          <w:szCs w:val="24"/>
        </w:rPr>
        <w:t xml:space="preserve">.    </w:t>
      </w:r>
    </w:p>
    <w:p w:rsidR="00CC446A" w:rsidRPr="00DA5921" w:rsidRDefault="00CC446A" w:rsidP="00CC446A">
      <w:pPr>
        <w:bidi/>
        <w:rPr>
          <w:rFonts w:ascii="Arial Narrow" w:hAnsi="Arial Narrow"/>
          <w:sz w:val="24"/>
          <w:szCs w:val="24"/>
        </w:rPr>
      </w:pPr>
      <w:r w:rsidRPr="00DA5921">
        <w:rPr>
          <w:rFonts w:ascii="Arial Narrow" w:hAnsi="Arial Narrow" w:cs="Arial"/>
          <w:sz w:val="24"/>
          <w:szCs w:val="24"/>
          <w:rtl/>
        </w:rPr>
        <w:t>المادة 1027 : يجب أن تتضمن أحكام التحكيم عرضا موجزا لادعاءات الأطراف وأوجه دفاعهم</w:t>
      </w:r>
      <w:r w:rsidRPr="00DA5921">
        <w:rPr>
          <w:rFonts w:ascii="Arial Narrow" w:hAnsi="Arial Narrow"/>
          <w:sz w:val="24"/>
          <w:szCs w:val="24"/>
        </w:rPr>
        <w:t xml:space="preserve">.  </w:t>
      </w:r>
    </w:p>
    <w:p w:rsidR="00CC446A" w:rsidRPr="00DA5921" w:rsidRDefault="00CC446A" w:rsidP="00CC446A">
      <w:pPr>
        <w:bidi/>
        <w:rPr>
          <w:rFonts w:ascii="Arial Narrow" w:hAnsi="Arial Narrow"/>
          <w:sz w:val="24"/>
          <w:szCs w:val="24"/>
        </w:rPr>
      </w:pPr>
      <w:r w:rsidRPr="00DA5921">
        <w:rPr>
          <w:rFonts w:ascii="Arial Narrow" w:hAnsi="Arial Narrow" w:cs="Arial"/>
          <w:sz w:val="24"/>
          <w:szCs w:val="24"/>
          <w:rtl/>
        </w:rPr>
        <w:t xml:space="preserve">يجب أن تكون </w:t>
      </w:r>
      <w:proofErr w:type="gramStart"/>
      <w:r w:rsidRPr="00DA5921">
        <w:rPr>
          <w:rFonts w:ascii="Arial Narrow" w:hAnsi="Arial Narrow" w:cs="Arial"/>
          <w:sz w:val="24"/>
          <w:szCs w:val="24"/>
          <w:rtl/>
        </w:rPr>
        <w:t>أحكام</w:t>
      </w:r>
      <w:proofErr w:type="gramEnd"/>
      <w:r w:rsidRPr="00DA5921">
        <w:rPr>
          <w:rFonts w:ascii="Arial Narrow" w:hAnsi="Arial Narrow" w:cs="Arial"/>
          <w:sz w:val="24"/>
          <w:szCs w:val="24"/>
          <w:rtl/>
        </w:rPr>
        <w:t xml:space="preserve"> التحكيم مسببة</w:t>
      </w:r>
      <w:r w:rsidRPr="00DA5921">
        <w:rPr>
          <w:rFonts w:ascii="Arial Narrow" w:hAnsi="Arial Narrow"/>
          <w:sz w:val="24"/>
          <w:szCs w:val="24"/>
        </w:rPr>
        <w:t xml:space="preserve">. </w:t>
      </w:r>
    </w:p>
    <w:p w:rsidR="00CC446A" w:rsidRPr="00DA5921" w:rsidRDefault="00CC446A" w:rsidP="00CC446A">
      <w:pPr>
        <w:bidi/>
        <w:rPr>
          <w:rFonts w:ascii="Arial Narrow" w:hAnsi="Arial Narrow"/>
          <w:sz w:val="24"/>
          <w:szCs w:val="24"/>
        </w:rPr>
      </w:pPr>
      <w:r w:rsidRPr="00DA5921">
        <w:rPr>
          <w:rFonts w:ascii="Arial Narrow" w:hAnsi="Arial Narrow" w:cs="Arial"/>
          <w:sz w:val="24"/>
          <w:szCs w:val="24"/>
          <w:rtl/>
        </w:rPr>
        <w:t xml:space="preserve">المادة </w:t>
      </w:r>
      <w:proofErr w:type="gramStart"/>
      <w:r w:rsidRPr="00DA5921">
        <w:rPr>
          <w:rFonts w:ascii="Arial Narrow" w:hAnsi="Arial Narrow" w:cs="Arial"/>
          <w:sz w:val="24"/>
          <w:szCs w:val="24"/>
          <w:rtl/>
        </w:rPr>
        <w:t>1028 :</w:t>
      </w:r>
      <w:proofErr w:type="gramEnd"/>
      <w:r w:rsidRPr="00DA5921">
        <w:rPr>
          <w:rFonts w:ascii="Arial Narrow" w:hAnsi="Arial Narrow" w:cs="Arial"/>
          <w:sz w:val="24"/>
          <w:szCs w:val="24"/>
          <w:rtl/>
        </w:rPr>
        <w:t xml:space="preserve"> يتضمن حكم التحكيم البيانات الآتية</w:t>
      </w:r>
      <w:r w:rsidRPr="00DA5921">
        <w:rPr>
          <w:rFonts w:ascii="Arial Narrow" w:hAnsi="Arial Narrow"/>
          <w:sz w:val="24"/>
          <w:szCs w:val="24"/>
        </w:rPr>
        <w:t xml:space="preserve"> :  </w:t>
      </w:r>
    </w:p>
    <w:p w:rsidR="00CC446A" w:rsidRPr="00DA5921" w:rsidRDefault="00CC446A" w:rsidP="00CC446A">
      <w:pPr>
        <w:bidi/>
        <w:rPr>
          <w:rFonts w:ascii="Arial Narrow" w:hAnsi="Arial Narrow"/>
          <w:sz w:val="24"/>
          <w:szCs w:val="24"/>
        </w:rPr>
      </w:pPr>
      <w:r w:rsidRPr="00DA5921">
        <w:rPr>
          <w:rFonts w:ascii="Arial Narrow" w:hAnsi="Arial Narrow"/>
          <w:sz w:val="24"/>
          <w:szCs w:val="24"/>
        </w:rPr>
        <w:t xml:space="preserve">1- </w:t>
      </w:r>
      <w:r w:rsidRPr="00DA5921">
        <w:rPr>
          <w:rFonts w:ascii="Arial Narrow" w:hAnsi="Arial Narrow" w:cs="Arial"/>
          <w:sz w:val="24"/>
          <w:szCs w:val="24"/>
          <w:rtl/>
        </w:rPr>
        <w:t xml:space="preserve">اسم ولقب المحكم أو المحكمين،  </w:t>
      </w:r>
    </w:p>
    <w:p w:rsidR="00CC446A" w:rsidRPr="00DA5921" w:rsidRDefault="00CC446A" w:rsidP="00CC446A">
      <w:pPr>
        <w:bidi/>
        <w:rPr>
          <w:rFonts w:ascii="Arial Narrow" w:hAnsi="Arial Narrow"/>
          <w:sz w:val="24"/>
          <w:szCs w:val="24"/>
        </w:rPr>
      </w:pPr>
      <w:r w:rsidRPr="00DA5921">
        <w:rPr>
          <w:rFonts w:ascii="Arial Narrow" w:hAnsi="Arial Narrow"/>
          <w:sz w:val="24"/>
          <w:szCs w:val="24"/>
        </w:rPr>
        <w:t xml:space="preserve">2- </w:t>
      </w:r>
      <w:r w:rsidRPr="00DA5921">
        <w:rPr>
          <w:rFonts w:ascii="Arial Narrow" w:hAnsi="Arial Narrow" w:cs="Arial"/>
          <w:sz w:val="24"/>
          <w:szCs w:val="24"/>
          <w:rtl/>
        </w:rPr>
        <w:t xml:space="preserve">تاريخ صدور الحكم،  </w:t>
      </w:r>
    </w:p>
    <w:p w:rsidR="00CC446A" w:rsidRPr="00DA5921" w:rsidRDefault="00CC446A" w:rsidP="00CC446A">
      <w:pPr>
        <w:bidi/>
        <w:rPr>
          <w:rFonts w:ascii="Arial Narrow" w:hAnsi="Arial Narrow"/>
          <w:sz w:val="24"/>
          <w:szCs w:val="24"/>
        </w:rPr>
      </w:pPr>
      <w:r w:rsidRPr="00DA5921">
        <w:rPr>
          <w:rFonts w:ascii="Arial Narrow" w:hAnsi="Arial Narrow"/>
          <w:sz w:val="24"/>
          <w:szCs w:val="24"/>
        </w:rPr>
        <w:t xml:space="preserve">3- </w:t>
      </w:r>
      <w:r w:rsidRPr="00DA5921">
        <w:rPr>
          <w:rFonts w:ascii="Arial Narrow" w:hAnsi="Arial Narrow" w:cs="Arial"/>
          <w:sz w:val="24"/>
          <w:szCs w:val="24"/>
          <w:rtl/>
        </w:rPr>
        <w:t xml:space="preserve">مكان إصداره،  </w:t>
      </w:r>
    </w:p>
    <w:p w:rsidR="00CC446A" w:rsidRPr="00DA5921" w:rsidRDefault="00CC446A" w:rsidP="00CC446A">
      <w:pPr>
        <w:bidi/>
        <w:rPr>
          <w:rFonts w:ascii="Arial Narrow" w:hAnsi="Arial Narrow"/>
          <w:sz w:val="24"/>
          <w:szCs w:val="24"/>
        </w:rPr>
      </w:pPr>
      <w:r w:rsidRPr="00DA5921">
        <w:rPr>
          <w:rFonts w:ascii="Arial Narrow" w:hAnsi="Arial Narrow"/>
          <w:sz w:val="24"/>
          <w:szCs w:val="24"/>
        </w:rPr>
        <w:t xml:space="preserve">4- </w:t>
      </w:r>
      <w:r w:rsidRPr="00DA5921">
        <w:rPr>
          <w:rFonts w:ascii="Arial Narrow" w:hAnsi="Arial Narrow" w:cs="Arial"/>
          <w:sz w:val="24"/>
          <w:szCs w:val="24"/>
          <w:rtl/>
        </w:rPr>
        <w:t xml:space="preserve">أسماء وألقاب الأطراف وموطن آل منهم وتسمية الأشخاص المعنوية ومقرها الاجتماعي،  </w:t>
      </w:r>
    </w:p>
    <w:p w:rsidR="00CC446A" w:rsidRPr="00DA5921" w:rsidRDefault="00CC446A" w:rsidP="00CC446A">
      <w:pPr>
        <w:bidi/>
        <w:rPr>
          <w:rFonts w:ascii="Arial Narrow" w:hAnsi="Arial Narrow"/>
          <w:sz w:val="24"/>
          <w:szCs w:val="24"/>
        </w:rPr>
      </w:pPr>
      <w:r w:rsidRPr="00DA5921">
        <w:rPr>
          <w:rFonts w:ascii="Arial Narrow" w:hAnsi="Arial Narrow"/>
          <w:sz w:val="24"/>
          <w:szCs w:val="24"/>
        </w:rPr>
        <w:t xml:space="preserve">5- </w:t>
      </w:r>
      <w:r w:rsidRPr="00DA5921">
        <w:rPr>
          <w:rFonts w:ascii="Arial Narrow" w:hAnsi="Arial Narrow" w:cs="Arial"/>
          <w:sz w:val="24"/>
          <w:szCs w:val="24"/>
          <w:rtl/>
        </w:rPr>
        <w:t>أسماء وألقاب المحامين أو من مثل أو ساعد الأطراف، عند الاقتضاء</w:t>
      </w:r>
      <w:r w:rsidRPr="00DA5921">
        <w:rPr>
          <w:rFonts w:ascii="Arial Narrow" w:hAnsi="Arial Narrow"/>
          <w:sz w:val="24"/>
          <w:szCs w:val="24"/>
        </w:rPr>
        <w:t xml:space="preserve">.  </w:t>
      </w:r>
    </w:p>
    <w:p w:rsidR="00CC446A" w:rsidRPr="00DA5921" w:rsidRDefault="00CC446A" w:rsidP="00CC446A">
      <w:pPr>
        <w:bidi/>
        <w:rPr>
          <w:rFonts w:ascii="Arial Narrow" w:hAnsi="Arial Narrow"/>
          <w:sz w:val="24"/>
          <w:szCs w:val="24"/>
        </w:rPr>
      </w:pPr>
      <w:r w:rsidRPr="00DA5921">
        <w:rPr>
          <w:rFonts w:ascii="Arial Narrow" w:hAnsi="Arial Narrow" w:cs="Arial"/>
          <w:sz w:val="24"/>
          <w:szCs w:val="24"/>
          <w:rtl/>
        </w:rPr>
        <w:t xml:space="preserve">المادة </w:t>
      </w:r>
      <w:proofErr w:type="gramStart"/>
      <w:r w:rsidRPr="00DA5921">
        <w:rPr>
          <w:rFonts w:ascii="Arial Narrow" w:hAnsi="Arial Narrow" w:cs="Arial"/>
          <w:sz w:val="24"/>
          <w:szCs w:val="24"/>
          <w:rtl/>
        </w:rPr>
        <w:t>1029 :</w:t>
      </w:r>
      <w:proofErr w:type="gramEnd"/>
      <w:r w:rsidRPr="00DA5921">
        <w:rPr>
          <w:rFonts w:ascii="Arial Narrow" w:hAnsi="Arial Narrow" w:cs="Arial"/>
          <w:sz w:val="24"/>
          <w:szCs w:val="24"/>
          <w:rtl/>
        </w:rPr>
        <w:t xml:space="preserve"> توقع أحكام التحكيم من قبل جميع المحكمين</w:t>
      </w:r>
      <w:r w:rsidRPr="00DA5921">
        <w:rPr>
          <w:rFonts w:ascii="Arial Narrow" w:hAnsi="Arial Narrow"/>
          <w:sz w:val="24"/>
          <w:szCs w:val="24"/>
        </w:rPr>
        <w:t xml:space="preserve">.  </w:t>
      </w:r>
    </w:p>
    <w:p w:rsidR="00CC446A" w:rsidRPr="00DA5921" w:rsidRDefault="00CC446A" w:rsidP="00CC446A">
      <w:pPr>
        <w:bidi/>
        <w:rPr>
          <w:rFonts w:ascii="Arial Narrow" w:hAnsi="Arial Narrow"/>
          <w:sz w:val="24"/>
          <w:szCs w:val="24"/>
        </w:rPr>
      </w:pPr>
      <w:proofErr w:type="gramStart"/>
      <w:r w:rsidRPr="00DA5921">
        <w:rPr>
          <w:rFonts w:ascii="Arial Narrow" w:hAnsi="Arial Narrow" w:cs="Arial"/>
          <w:sz w:val="24"/>
          <w:szCs w:val="24"/>
          <w:rtl/>
        </w:rPr>
        <w:t>وفي</w:t>
      </w:r>
      <w:proofErr w:type="gramEnd"/>
      <w:r w:rsidRPr="00DA5921">
        <w:rPr>
          <w:rFonts w:ascii="Arial Narrow" w:hAnsi="Arial Narrow" w:cs="Arial"/>
          <w:sz w:val="24"/>
          <w:szCs w:val="24"/>
          <w:rtl/>
        </w:rPr>
        <w:t xml:space="preserve"> حالة امتناع الأقلية عن التوقيع يشير بقية المحكمين إلى ذلك، ويرتب الحكم أثره باعتباره موقعا من جميع المحكمين</w:t>
      </w:r>
      <w:r w:rsidRPr="00DA5921">
        <w:rPr>
          <w:rFonts w:ascii="Arial Narrow" w:hAnsi="Arial Narrow"/>
          <w:sz w:val="24"/>
          <w:szCs w:val="24"/>
        </w:rPr>
        <w:t xml:space="preserve">.    </w:t>
      </w:r>
    </w:p>
    <w:p w:rsidR="00CC446A" w:rsidRPr="00DA5921" w:rsidRDefault="00CC446A" w:rsidP="00CC446A">
      <w:pPr>
        <w:bidi/>
        <w:rPr>
          <w:rFonts w:ascii="Arial Narrow" w:hAnsi="Arial Narrow"/>
          <w:sz w:val="24"/>
          <w:szCs w:val="24"/>
        </w:rPr>
      </w:pPr>
      <w:r w:rsidRPr="00DA5921">
        <w:rPr>
          <w:rFonts w:ascii="Arial Narrow" w:hAnsi="Arial Narrow" w:cs="Arial"/>
          <w:sz w:val="24"/>
          <w:szCs w:val="24"/>
          <w:rtl/>
        </w:rPr>
        <w:t xml:space="preserve">المادة </w:t>
      </w:r>
      <w:proofErr w:type="gramStart"/>
      <w:r w:rsidRPr="00DA5921">
        <w:rPr>
          <w:rFonts w:ascii="Arial Narrow" w:hAnsi="Arial Narrow" w:cs="Arial"/>
          <w:sz w:val="24"/>
          <w:szCs w:val="24"/>
          <w:rtl/>
        </w:rPr>
        <w:t>1030 :</w:t>
      </w:r>
      <w:proofErr w:type="gramEnd"/>
      <w:r w:rsidRPr="00DA5921">
        <w:rPr>
          <w:rFonts w:ascii="Arial Narrow" w:hAnsi="Arial Narrow" w:cs="Arial"/>
          <w:sz w:val="24"/>
          <w:szCs w:val="24"/>
          <w:rtl/>
        </w:rPr>
        <w:t xml:space="preserve"> يتخلى المحكم عن النزاع بمجرد الفصل فيه</w:t>
      </w:r>
      <w:r w:rsidRPr="00DA5921">
        <w:rPr>
          <w:rFonts w:ascii="Arial Narrow" w:hAnsi="Arial Narrow"/>
          <w:sz w:val="24"/>
          <w:szCs w:val="24"/>
        </w:rPr>
        <w:t xml:space="preserve">.  </w:t>
      </w:r>
    </w:p>
    <w:p w:rsidR="00CC446A" w:rsidRPr="00DA5921" w:rsidRDefault="00CC446A" w:rsidP="00CC446A">
      <w:pPr>
        <w:bidi/>
        <w:rPr>
          <w:rFonts w:ascii="Arial Narrow" w:hAnsi="Arial Narrow"/>
          <w:sz w:val="24"/>
          <w:szCs w:val="24"/>
        </w:rPr>
      </w:pPr>
      <w:r w:rsidRPr="00DA5921">
        <w:rPr>
          <w:rFonts w:ascii="Arial Narrow" w:hAnsi="Arial Narrow" w:cs="Arial"/>
          <w:sz w:val="24"/>
          <w:szCs w:val="24"/>
          <w:rtl/>
        </w:rPr>
        <w:t xml:space="preserve">غير أنه يمكن للمحكم تفسير الحكم، أو تصحيح الأخطاء المادية </w:t>
      </w:r>
      <w:proofErr w:type="spellStart"/>
      <w:r w:rsidRPr="00DA5921">
        <w:rPr>
          <w:rFonts w:ascii="Arial Narrow" w:hAnsi="Arial Narrow" w:cs="Arial"/>
          <w:sz w:val="24"/>
          <w:szCs w:val="24"/>
          <w:rtl/>
        </w:rPr>
        <w:t>والإغفالات</w:t>
      </w:r>
      <w:proofErr w:type="spellEnd"/>
      <w:r w:rsidRPr="00DA5921">
        <w:rPr>
          <w:rFonts w:ascii="Arial Narrow" w:hAnsi="Arial Narrow" w:cs="Arial"/>
          <w:sz w:val="24"/>
          <w:szCs w:val="24"/>
          <w:rtl/>
        </w:rPr>
        <w:t xml:space="preserve"> التي تشوبه، طبقا للأحكام الواردة في هذا القانون</w:t>
      </w:r>
      <w:r w:rsidRPr="00DA5921">
        <w:rPr>
          <w:rFonts w:ascii="Arial Narrow" w:hAnsi="Arial Narrow"/>
          <w:sz w:val="24"/>
          <w:szCs w:val="24"/>
        </w:rPr>
        <w:t xml:space="preserve">.   </w:t>
      </w:r>
    </w:p>
    <w:p w:rsidR="00CC446A" w:rsidRPr="00DA5921" w:rsidRDefault="00CC446A" w:rsidP="00CC446A">
      <w:pPr>
        <w:bidi/>
        <w:rPr>
          <w:rFonts w:ascii="Arial Narrow" w:hAnsi="Arial Narrow"/>
          <w:sz w:val="24"/>
          <w:szCs w:val="24"/>
        </w:rPr>
      </w:pPr>
      <w:r w:rsidRPr="00DA5921">
        <w:rPr>
          <w:rFonts w:ascii="Arial Narrow" w:hAnsi="Arial Narrow" w:cs="Arial"/>
          <w:sz w:val="24"/>
          <w:szCs w:val="24"/>
          <w:rtl/>
        </w:rPr>
        <w:t xml:space="preserve">المادة </w:t>
      </w:r>
      <w:proofErr w:type="gramStart"/>
      <w:r w:rsidRPr="00DA5921">
        <w:rPr>
          <w:rFonts w:ascii="Arial Narrow" w:hAnsi="Arial Narrow" w:cs="Arial"/>
          <w:sz w:val="24"/>
          <w:szCs w:val="24"/>
          <w:rtl/>
        </w:rPr>
        <w:t>1031 :</w:t>
      </w:r>
      <w:proofErr w:type="gramEnd"/>
      <w:r w:rsidRPr="00DA5921">
        <w:rPr>
          <w:rFonts w:ascii="Arial Narrow" w:hAnsi="Arial Narrow" w:cs="Arial"/>
          <w:sz w:val="24"/>
          <w:szCs w:val="24"/>
          <w:rtl/>
        </w:rPr>
        <w:t xml:space="preserve"> تحوز أحكام التحكيم حجية الشيء المقضي فيه بمجرد صدورها فيما يخص النزاع المفصول فيه</w:t>
      </w:r>
      <w:r w:rsidRPr="00DA5921">
        <w:rPr>
          <w:rFonts w:ascii="Arial Narrow" w:hAnsi="Arial Narrow"/>
          <w:sz w:val="24"/>
          <w:szCs w:val="24"/>
        </w:rPr>
        <w:t xml:space="preserve">.  </w:t>
      </w:r>
    </w:p>
    <w:p w:rsidR="00CC446A" w:rsidRPr="00DA5921" w:rsidRDefault="00CC446A" w:rsidP="00CC446A">
      <w:pPr>
        <w:bidi/>
        <w:rPr>
          <w:rFonts w:ascii="Arial Narrow" w:hAnsi="Arial Narrow"/>
          <w:sz w:val="24"/>
          <w:szCs w:val="24"/>
        </w:rPr>
      </w:pPr>
      <w:proofErr w:type="gramStart"/>
      <w:r w:rsidRPr="00DA5921">
        <w:rPr>
          <w:rFonts w:ascii="Arial Narrow" w:hAnsi="Arial Narrow" w:cs="Arial"/>
          <w:sz w:val="24"/>
          <w:szCs w:val="24"/>
          <w:rtl/>
        </w:rPr>
        <w:t>الفصل</w:t>
      </w:r>
      <w:proofErr w:type="gramEnd"/>
      <w:r w:rsidRPr="00DA5921">
        <w:rPr>
          <w:rFonts w:ascii="Arial Narrow" w:hAnsi="Arial Narrow" w:cs="Arial"/>
          <w:sz w:val="24"/>
          <w:szCs w:val="24"/>
          <w:rtl/>
        </w:rPr>
        <w:t xml:space="preserve"> الرابع</w:t>
      </w:r>
      <w:r w:rsidRPr="00DA5921">
        <w:rPr>
          <w:rFonts w:ascii="Arial Narrow" w:hAnsi="Arial Narrow"/>
          <w:sz w:val="24"/>
          <w:szCs w:val="24"/>
        </w:rPr>
        <w:t xml:space="preserve"> </w:t>
      </w:r>
      <w:r w:rsidRPr="00DA5921">
        <w:rPr>
          <w:rFonts w:ascii="Arial Narrow" w:hAnsi="Arial Narrow"/>
          <w:sz w:val="24"/>
          <w:szCs w:val="24"/>
        </w:rPr>
        <w:tab/>
        <w:t xml:space="preserve">   </w:t>
      </w:r>
    </w:p>
    <w:p w:rsidR="00CC446A" w:rsidRPr="00DA5921" w:rsidRDefault="00CC446A" w:rsidP="00CC446A">
      <w:pPr>
        <w:bidi/>
        <w:rPr>
          <w:rFonts w:ascii="Arial Narrow" w:hAnsi="Arial Narrow"/>
          <w:sz w:val="24"/>
          <w:szCs w:val="24"/>
        </w:rPr>
      </w:pPr>
      <w:r w:rsidRPr="00DA5921">
        <w:rPr>
          <w:rFonts w:ascii="Arial Narrow" w:hAnsi="Arial Narrow" w:cs="Arial"/>
          <w:sz w:val="24"/>
          <w:szCs w:val="24"/>
          <w:rtl/>
        </w:rPr>
        <w:t>طرق الطعن في أحكام التحكيم</w:t>
      </w:r>
      <w:r w:rsidRPr="00DA5921">
        <w:rPr>
          <w:rFonts w:ascii="Arial Narrow" w:hAnsi="Arial Narrow"/>
          <w:sz w:val="24"/>
          <w:szCs w:val="24"/>
        </w:rPr>
        <w:t xml:space="preserve">  </w:t>
      </w:r>
    </w:p>
    <w:p w:rsidR="00CC446A" w:rsidRPr="00DA5921" w:rsidRDefault="00CC446A" w:rsidP="00CC446A">
      <w:pPr>
        <w:bidi/>
        <w:rPr>
          <w:rFonts w:ascii="Arial Narrow" w:hAnsi="Arial Narrow"/>
          <w:sz w:val="24"/>
          <w:szCs w:val="24"/>
        </w:rPr>
      </w:pPr>
      <w:r w:rsidRPr="00DA5921">
        <w:rPr>
          <w:rFonts w:ascii="Arial Narrow" w:hAnsi="Arial Narrow" w:cs="Arial"/>
          <w:sz w:val="24"/>
          <w:szCs w:val="24"/>
          <w:rtl/>
        </w:rPr>
        <w:t xml:space="preserve">المادة </w:t>
      </w:r>
      <w:proofErr w:type="gramStart"/>
      <w:r w:rsidRPr="00DA5921">
        <w:rPr>
          <w:rFonts w:ascii="Arial Narrow" w:hAnsi="Arial Narrow" w:cs="Arial"/>
          <w:sz w:val="24"/>
          <w:szCs w:val="24"/>
          <w:rtl/>
        </w:rPr>
        <w:t>1032 :</w:t>
      </w:r>
      <w:proofErr w:type="gramEnd"/>
      <w:r w:rsidRPr="00DA5921">
        <w:rPr>
          <w:rFonts w:ascii="Arial Narrow" w:hAnsi="Arial Narrow" w:cs="Arial"/>
          <w:sz w:val="24"/>
          <w:szCs w:val="24"/>
          <w:rtl/>
        </w:rPr>
        <w:t xml:space="preserve"> أحكام التحكيم غير قابلة للمعارضة</w:t>
      </w:r>
      <w:r w:rsidRPr="00DA5921">
        <w:rPr>
          <w:rFonts w:ascii="Arial Narrow" w:hAnsi="Arial Narrow"/>
          <w:sz w:val="24"/>
          <w:szCs w:val="24"/>
        </w:rPr>
        <w:t xml:space="preserve">.  </w:t>
      </w:r>
    </w:p>
    <w:p w:rsidR="00CC446A" w:rsidRPr="00DA5921" w:rsidRDefault="00CC446A" w:rsidP="00CC446A">
      <w:pPr>
        <w:bidi/>
        <w:rPr>
          <w:rFonts w:ascii="Arial Narrow" w:hAnsi="Arial Narrow"/>
          <w:sz w:val="24"/>
          <w:szCs w:val="24"/>
        </w:rPr>
      </w:pPr>
      <w:proofErr w:type="gramStart"/>
      <w:r w:rsidRPr="00DA5921">
        <w:rPr>
          <w:rFonts w:ascii="Arial Narrow" w:hAnsi="Arial Narrow" w:cs="Arial"/>
          <w:sz w:val="24"/>
          <w:szCs w:val="24"/>
          <w:rtl/>
        </w:rPr>
        <w:t>يجوز</w:t>
      </w:r>
      <w:proofErr w:type="gramEnd"/>
      <w:r w:rsidRPr="00DA5921">
        <w:rPr>
          <w:rFonts w:ascii="Arial Narrow" w:hAnsi="Arial Narrow" w:cs="Arial"/>
          <w:sz w:val="24"/>
          <w:szCs w:val="24"/>
          <w:rtl/>
        </w:rPr>
        <w:t xml:space="preserve"> الطعن فيها عن طريق اعتراض الغير الخارج عن الخصومة أمام المحكمة المختصة قبل عرض النزاع على التحكيم</w:t>
      </w:r>
      <w:r w:rsidRPr="00DA5921">
        <w:rPr>
          <w:rFonts w:ascii="Arial Narrow" w:hAnsi="Arial Narrow"/>
          <w:sz w:val="24"/>
          <w:szCs w:val="24"/>
        </w:rPr>
        <w:t xml:space="preserve">.    </w:t>
      </w:r>
    </w:p>
    <w:p w:rsidR="00CC446A" w:rsidRPr="00DA5921" w:rsidRDefault="00CC446A" w:rsidP="00CC446A">
      <w:pPr>
        <w:bidi/>
        <w:rPr>
          <w:rFonts w:ascii="Arial Narrow" w:hAnsi="Arial Narrow"/>
          <w:sz w:val="24"/>
          <w:szCs w:val="24"/>
        </w:rPr>
      </w:pPr>
      <w:r w:rsidRPr="00DA5921">
        <w:rPr>
          <w:rFonts w:ascii="Arial Narrow" w:hAnsi="Arial Narrow" w:cs="Arial"/>
          <w:sz w:val="24"/>
          <w:szCs w:val="24"/>
          <w:rtl/>
        </w:rPr>
        <w:t xml:space="preserve">المادة </w:t>
      </w:r>
      <w:proofErr w:type="gramStart"/>
      <w:r w:rsidRPr="00DA5921">
        <w:rPr>
          <w:rFonts w:ascii="Arial Narrow" w:hAnsi="Arial Narrow" w:cs="Arial"/>
          <w:sz w:val="24"/>
          <w:szCs w:val="24"/>
          <w:rtl/>
        </w:rPr>
        <w:t>1033 :</w:t>
      </w:r>
      <w:proofErr w:type="gramEnd"/>
      <w:r w:rsidRPr="00DA5921">
        <w:rPr>
          <w:rFonts w:ascii="Arial Narrow" w:hAnsi="Arial Narrow" w:cs="Arial"/>
          <w:sz w:val="24"/>
          <w:szCs w:val="24"/>
          <w:rtl/>
        </w:rPr>
        <w:t xml:space="preserve"> يرفع الاستئناف في أحكام التحكيم في أجل شهر واحد (1) من تاريخ النطق بها، أمام المجلس القضائي الذي  صدر في دائرة اختصاصه حكم التحكيم، ما لم يتنازل الأطراف عن حق الاستئناف في اتفاقية التحكيم</w:t>
      </w:r>
      <w:r w:rsidRPr="00DA5921">
        <w:rPr>
          <w:rFonts w:ascii="Arial Narrow" w:hAnsi="Arial Narrow"/>
          <w:sz w:val="24"/>
          <w:szCs w:val="24"/>
        </w:rPr>
        <w:t xml:space="preserve">.   </w:t>
      </w:r>
    </w:p>
    <w:p w:rsidR="00CC446A" w:rsidRPr="00DA5921" w:rsidRDefault="00CC446A" w:rsidP="00CC446A">
      <w:pPr>
        <w:bidi/>
        <w:rPr>
          <w:rFonts w:ascii="Arial Narrow" w:hAnsi="Arial Narrow" w:hint="cs"/>
          <w:sz w:val="24"/>
          <w:szCs w:val="24"/>
          <w:rtl/>
        </w:rPr>
      </w:pPr>
      <w:r w:rsidRPr="00DA5921">
        <w:rPr>
          <w:rFonts w:ascii="Arial Narrow" w:hAnsi="Arial Narrow"/>
          <w:sz w:val="24"/>
          <w:szCs w:val="24"/>
        </w:rPr>
        <w:t xml:space="preserve"> </w:t>
      </w:r>
      <w:r w:rsidRPr="00DA5921">
        <w:rPr>
          <w:rFonts w:ascii="Arial Narrow" w:hAnsi="Arial Narrow" w:cs="Arial"/>
          <w:sz w:val="24"/>
          <w:szCs w:val="24"/>
          <w:rtl/>
        </w:rPr>
        <w:t xml:space="preserve">المادة </w:t>
      </w:r>
      <w:proofErr w:type="gramStart"/>
      <w:r w:rsidRPr="00DA5921">
        <w:rPr>
          <w:rFonts w:ascii="Arial Narrow" w:hAnsi="Arial Narrow" w:cs="Arial"/>
          <w:sz w:val="24"/>
          <w:szCs w:val="24"/>
          <w:rtl/>
        </w:rPr>
        <w:t>1034 :</w:t>
      </w:r>
      <w:proofErr w:type="gramEnd"/>
      <w:r w:rsidRPr="00DA5921">
        <w:rPr>
          <w:rFonts w:ascii="Arial Narrow" w:hAnsi="Arial Narrow" w:cs="Arial"/>
          <w:sz w:val="24"/>
          <w:szCs w:val="24"/>
          <w:rtl/>
        </w:rPr>
        <w:t xml:space="preserve"> تكون القرارات الفاصلة في الاستئناف وحدها قابلة للطعن بالنقض طبقا للأحكام المنصوص عليها في هذا القانون</w:t>
      </w:r>
      <w:r w:rsidRPr="00DA5921">
        <w:rPr>
          <w:rFonts w:ascii="Arial Narrow" w:hAnsi="Arial Narrow"/>
          <w:sz w:val="24"/>
          <w:szCs w:val="24"/>
        </w:rPr>
        <w:t>.</w:t>
      </w:r>
    </w:p>
    <w:p w:rsidR="00CC446A" w:rsidRPr="00DA5921" w:rsidRDefault="00CC446A" w:rsidP="00DA5921">
      <w:pPr>
        <w:shd w:val="clear" w:color="auto" w:fill="D9D9D9" w:themeFill="background1" w:themeFillShade="D9"/>
        <w:bidi/>
        <w:jc w:val="center"/>
        <w:rPr>
          <w:rFonts w:ascii="Arial Narrow" w:hAnsi="Arial Narrow"/>
          <w:b/>
          <w:bCs/>
          <w:sz w:val="24"/>
          <w:szCs w:val="24"/>
        </w:rPr>
      </w:pPr>
      <w:proofErr w:type="gramStart"/>
      <w:r w:rsidRPr="00DA5921">
        <w:rPr>
          <w:rFonts w:ascii="Arial Narrow" w:hAnsi="Arial Narrow" w:cs="Arial"/>
          <w:b/>
          <w:bCs/>
          <w:sz w:val="24"/>
          <w:szCs w:val="24"/>
          <w:rtl/>
        </w:rPr>
        <w:lastRenderedPageBreak/>
        <w:t>الفصل</w:t>
      </w:r>
      <w:proofErr w:type="gramEnd"/>
      <w:r w:rsidRPr="00DA5921">
        <w:rPr>
          <w:rFonts w:ascii="Arial Narrow" w:hAnsi="Arial Narrow" w:cs="Arial"/>
          <w:b/>
          <w:bCs/>
          <w:sz w:val="24"/>
          <w:szCs w:val="24"/>
          <w:rtl/>
        </w:rPr>
        <w:t xml:space="preserve"> الخامس</w:t>
      </w:r>
    </w:p>
    <w:p w:rsidR="00CC446A" w:rsidRPr="00DA5921" w:rsidRDefault="00CC446A" w:rsidP="00DA5921">
      <w:pPr>
        <w:shd w:val="clear" w:color="auto" w:fill="D9D9D9" w:themeFill="background1" w:themeFillShade="D9"/>
        <w:bidi/>
        <w:jc w:val="center"/>
        <w:rPr>
          <w:rFonts w:ascii="Arial Narrow" w:hAnsi="Arial Narrow"/>
          <w:b/>
          <w:bCs/>
          <w:sz w:val="24"/>
          <w:szCs w:val="24"/>
        </w:rPr>
      </w:pPr>
      <w:r w:rsidRPr="00DA5921">
        <w:rPr>
          <w:rFonts w:ascii="Arial Narrow" w:hAnsi="Arial Narrow" w:cs="Arial"/>
          <w:b/>
          <w:bCs/>
          <w:sz w:val="24"/>
          <w:szCs w:val="24"/>
          <w:rtl/>
        </w:rPr>
        <w:t>في تنفيذ أحكام التحكيم</w:t>
      </w:r>
    </w:p>
    <w:p w:rsidR="00CC446A" w:rsidRPr="00DA5921" w:rsidRDefault="00CC446A" w:rsidP="00CC446A">
      <w:pPr>
        <w:bidi/>
        <w:rPr>
          <w:rFonts w:ascii="Arial Narrow" w:hAnsi="Arial Narrow"/>
          <w:sz w:val="24"/>
          <w:szCs w:val="24"/>
        </w:rPr>
      </w:pPr>
      <w:r w:rsidRPr="00DA5921">
        <w:rPr>
          <w:rFonts w:ascii="Arial Narrow" w:hAnsi="Arial Narrow" w:cs="Arial"/>
          <w:sz w:val="24"/>
          <w:szCs w:val="24"/>
          <w:rtl/>
        </w:rPr>
        <w:t xml:space="preserve">المادة </w:t>
      </w:r>
      <w:proofErr w:type="gramStart"/>
      <w:r w:rsidRPr="00DA5921">
        <w:rPr>
          <w:rFonts w:ascii="Arial Narrow" w:hAnsi="Arial Narrow" w:cs="Arial"/>
          <w:sz w:val="24"/>
          <w:szCs w:val="24"/>
          <w:rtl/>
        </w:rPr>
        <w:t>1035 :</w:t>
      </w:r>
      <w:proofErr w:type="gramEnd"/>
      <w:r w:rsidRPr="00DA5921">
        <w:rPr>
          <w:rFonts w:ascii="Arial Narrow" w:hAnsi="Arial Narrow" w:cs="Arial"/>
          <w:sz w:val="24"/>
          <w:szCs w:val="24"/>
          <w:rtl/>
        </w:rPr>
        <w:t xml:space="preserve"> يكون حكم التحكيم النهائي أو الجزئي أو التحضيري قابلا للتنفيذ بأمر من قبل رئيس المحكمة التي صدر في دائرة اختصاصها، ويودع أصل الحكم في أمانة ضبط المحكمة من الطرف الذي يهمه التعجيل</w:t>
      </w:r>
      <w:r w:rsidRPr="00DA5921">
        <w:rPr>
          <w:rFonts w:ascii="Arial Narrow" w:hAnsi="Arial Narrow"/>
          <w:sz w:val="24"/>
          <w:szCs w:val="24"/>
        </w:rPr>
        <w:t xml:space="preserve">.  </w:t>
      </w:r>
    </w:p>
    <w:p w:rsidR="00CC446A" w:rsidRPr="00DA5921" w:rsidRDefault="00CC446A" w:rsidP="00CC446A">
      <w:pPr>
        <w:bidi/>
        <w:rPr>
          <w:rFonts w:ascii="Arial Narrow" w:hAnsi="Arial Narrow"/>
          <w:sz w:val="24"/>
          <w:szCs w:val="24"/>
        </w:rPr>
      </w:pPr>
      <w:r w:rsidRPr="00DA5921">
        <w:rPr>
          <w:rFonts w:ascii="Arial Narrow" w:hAnsi="Arial Narrow" w:cs="Arial"/>
          <w:sz w:val="24"/>
          <w:szCs w:val="24"/>
          <w:rtl/>
        </w:rPr>
        <w:t xml:space="preserve">يتحمل </w:t>
      </w:r>
      <w:proofErr w:type="gramStart"/>
      <w:r w:rsidRPr="00DA5921">
        <w:rPr>
          <w:rFonts w:ascii="Arial Narrow" w:hAnsi="Arial Narrow" w:cs="Arial"/>
          <w:sz w:val="24"/>
          <w:szCs w:val="24"/>
          <w:rtl/>
        </w:rPr>
        <w:t>الأطراف</w:t>
      </w:r>
      <w:proofErr w:type="gramEnd"/>
      <w:r w:rsidRPr="00DA5921">
        <w:rPr>
          <w:rFonts w:ascii="Arial Narrow" w:hAnsi="Arial Narrow" w:cs="Arial"/>
          <w:sz w:val="24"/>
          <w:szCs w:val="24"/>
          <w:rtl/>
        </w:rPr>
        <w:t xml:space="preserve"> نفقات إيداع العرائض والوثائق وأصل حكم التحكيم</w:t>
      </w:r>
      <w:r w:rsidRPr="00DA5921">
        <w:rPr>
          <w:rFonts w:ascii="Arial Narrow" w:hAnsi="Arial Narrow"/>
          <w:sz w:val="24"/>
          <w:szCs w:val="24"/>
        </w:rPr>
        <w:t xml:space="preserve">.  </w:t>
      </w:r>
    </w:p>
    <w:p w:rsidR="00CC446A" w:rsidRPr="00DA5921" w:rsidRDefault="00CC446A" w:rsidP="00CC446A">
      <w:pPr>
        <w:bidi/>
        <w:rPr>
          <w:rFonts w:ascii="Arial Narrow" w:hAnsi="Arial Narrow"/>
          <w:sz w:val="24"/>
          <w:szCs w:val="24"/>
        </w:rPr>
      </w:pPr>
      <w:proofErr w:type="gramStart"/>
      <w:r w:rsidRPr="00DA5921">
        <w:rPr>
          <w:rFonts w:ascii="Arial Narrow" w:hAnsi="Arial Narrow" w:cs="Arial"/>
          <w:sz w:val="24"/>
          <w:szCs w:val="24"/>
          <w:rtl/>
        </w:rPr>
        <w:t>يمكن</w:t>
      </w:r>
      <w:proofErr w:type="gramEnd"/>
      <w:r w:rsidRPr="00DA5921">
        <w:rPr>
          <w:rFonts w:ascii="Arial Narrow" w:hAnsi="Arial Narrow" w:cs="Arial"/>
          <w:sz w:val="24"/>
          <w:szCs w:val="24"/>
          <w:rtl/>
        </w:rPr>
        <w:t xml:space="preserve"> للخصوم استئناف الأمر القاضي برفض التنفيذ في أجل خمسة عشر (15) يوما من تاريخ الرفض أمام المجلس القضائي</w:t>
      </w:r>
      <w:r w:rsidRPr="00DA5921">
        <w:rPr>
          <w:rFonts w:ascii="Arial Narrow" w:hAnsi="Arial Narrow"/>
          <w:sz w:val="24"/>
          <w:szCs w:val="24"/>
        </w:rPr>
        <w:t xml:space="preserve">.  </w:t>
      </w:r>
    </w:p>
    <w:p w:rsidR="00CC446A" w:rsidRPr="00DA5921" w:rsidRDefault="00CC446A" w:rsidP="00CC446A">
      <w:pPr>
        <w:bidi/>
        <w:rPr>
          <w:rFonts w:ascii="Arial Narrow" w:hAnsi="Arial Narrow"/>
          <w:sz w:val="24"/>
          <w:szCs w:val="24"/>
        </w:rPr>
      </w:pPr>
      <w:r w:rsidRPr="00DA5921">
        <w:rPr>
          <w:rFonts w:ascii="Arial Narrow" w:hAnsi="Arial Narrow" w:cs="Arial"/>
          <w:sz w:val="24"/>
          <w:szCs w:val="24"/>
          <w:rtl/>
        </w:rPr>
        <w:t xml:space="preserve">المادة 1036 : يسلم رئيس أمناء الضبط نسخة رسمية </w:t>
      </w:r>
      <w:proofErr w:type="spellStart"/>
      <w:r w:rsidRPr="00DA5921">
        <w:rPr>
          <w:rFonts w:ascii="Arial Narrow" w:hAnsi="Arial Narrow" w:cs="Arial"/>
          <w:sz w:val="24"/>
          <w:szCs w:val="24"/>
          <w:rtl/>
        </w:rPr>
        <w:t>ممهورة</w:t>
      </w:r>
      <w:proofErr w:type="spellEnd"/>
      <w:r w:rsidRPr="00DA5921">
        <w:rPr>
          <w:rFonts w:ascii="Arial Narrow" w:hAnsi="Arial Narrow" w:cs="Arial"/>
          <w:sz w:val="24"/>
          <w:szCs w:val="24"/>
          <w:rtl/>
        </w:rPr>
        <w:t xml:space="preserve"> بالصيغة التنفيذية من حكم التحكيم لمن يطلبها من الأطراف</w:t>
      </w:r>
      <w:r w:rsidRPr="00DA5921">
        <w:rPr>
          <w:rFonts w:ascii="Arial Narrow" w:hAnsi="Arial Narrow"/>
          <w:sz w:val="24"/>
          <w:szCs w:val="24"/>
        </w:rPr>
        <w:t xml:space="preserve">.    </w:t>
      </w:r>
    </w:p>
    <w:p w:rsidR="00CC446A" w:rsidRPr="00DA5921" w:rsidRDefault="00CC446A" w:rsidP="00CC446A">
      <w:pPr>
        <w:bidi/>
        <w:rPr>
          <w:rFonts w:ascii="Arial Narrow" w:hAnsi="Arial Narrow"/>
          <w:sz w:val="24"/>
          <w:szCs w:val="24"/>
        </w:rPr>
      </w:pPr>
      <w:r w:rsidRPr="00DA5921">
        <w:rPr>
          <w:rFonts w:ascii="Arial Narrow" w:hAnsi="Arial Narrow" w:cs="Arial"/>
          <w:sz w:val="24"/>
          <w:szCs w:val="24"/>
          <w:rtl/>
        </w:rPr>
        <w:t xml:space="preserve">المادة </w:t>
      </w:r>
      <w:proofErr w:type="gramStart"/>
      <w:r w:rsidRPr="00DA5921">
        <w:rPr>
          <w:rFonts w:ascii="Arial Narrow" w:hAnsi="Arial Narrow" w:cs="Arial"/>
          <w:sz w:val="24"/>
          <w:szCs w:val="24"/>
          <w:rtl/>
        </w:rPr>
        <w:t>1037 :</w:t>
      </w:r>
      <w:proofErr w:type="gramEnd"/>
      <w:r w:rsidRPr="00DA5921">
        <w:rPr>
          <w:rFonts w:ascii="Arial Narrow" w:hAnsi="Arial Narrow" w:cs="Arial"/>
          <w:sz w:val="24"/>
          <w:szCs w:val="24"/>
          <w:rtl/>
        </w:rPr>
        <w:t xml:space="preserve"> تطبق القواعد المتعلقة بالنفاذ المعجل للأحكام على أحكام التحكيم المشمولة بالنفاذ المعجل</w:t>
      </w:r>
      <w:r w:rsidRPr="00DA5921">
        <w:rPr>
          <w:rFonts w:ascii="Arial Narrow" w:hAnsi="Arial Narrow"/>
          <w:sz w:val="24"/>
          <w:szCs w:val="24"/>
        </w:rPr>
        <w:t xml:space="preserve">.  </w:t>
      </w:r>
    </w:p>
    <w:p w:rsidR="00CC446A" w:rsidRPr="00DA5921" w:rsidRDefault="00CC446A" w:rsidP="00CC446A">
      <w:pPr>
        <w:bidi/>
        <w:rPr>
          <w:rFonts w:ascii="Arial Narrow" w:hAnsi="Arial Narrow"/>
          <w:sz w:val="24"/>
          <w:szCs w:val="24"/>
        </w:rPr>
      </w:pPr>
      <w:r w:rsidRPr="00DA5921">
        <w:rPr>
          <w:rFonts w:ascii="Arial Narrow" w:hAnsi="Arial Narrow"/>
          <w:sz w:val="24"/>
          <w:szCs w:val="24"/>
        </w:rPr>
        <w:t xml:space="preserve"> </w:t>
      </w:r>
      <w:r w:rsidRPr="00DA5921">
        <w:rPr>
          <w:rFonts w:ascii="Arial Narrow" w:hAnsi="Arial Narrow" w:cs="Arial"/>
          <w:sz w:val="24"/>
          <w:szCs w:val="24"/>
          <w:rtl/>
        </w:rPr>
        <w:t xml:space="preserve">المادة </w:t>
      </w:r>
      <w:proofErr w:type="gramStart"/>
      <w:r w:rsidRPr="00DA5921">
        <w:rPr>
          <w:rFonts w:ascii="Arial Narrow" w:hAnsi="Arial Narrow" w:cs="Arial"/>
          <w:sz w:val="24"/>
          <w:szCs w:val="24"/>
          <w:rtl/>
        </w:rPr>
        <w:t>1038 :</w:t>
      </w:r>
      <w:proofErr w:type="gramEnd"/>
      <w:r w:rsidRPr="00DA5921">
        <w:rPr>
          <w:rFonts w:ascii="Arial Narrow" w:hAnsi="Arial Narrow" w:cs="Arial"/>
          <w:sz w:val="24"/>
          <w:szCs w:val="24"/>
          <w:rtl/>
        </w:rPr>
        <w:t xml:space="preserve"> لا يحتج بأحكام التحكيم تجاه الغير</w:t>
      </w:r>
      <w:r w:rsidRPr="00DA5921">
        <w:rPr>
          <w:rFonts w:ascii="Arial Narrow" w:hAnsi="Arial Narrow"/>
          <w:sz w:val="24"/>
          <w:szCs w:val="24"/>
        </w:rPr>
        <w:t xml:space="preserve"> </w:t>
      </w:r>
    </w:p>
    <w:p w:rsidR="00CC446A" w:rsidRPr="00DA5921" w:rsidRDefault="00CC446A" w:rsidP="00DA5921">
      <w:pPr>
        <w:shd w:val="clear" w:color="auto" w:fill="D9D9D9" w:themeFill="background1" w:themeFillShade="D9"/>
        <w:bidi/>
        <w:jc w:val="center"/>
        <w:rPr>
          <w:rFonts w:ascii="Arial Narrow" w:hAnsi="Arial Narrow"/>
          <w:b/>
          <w:bCs/>
          <w:sz w:val="24"/>
          <w:szCs w:val="24"/>
        </w:rPr>
      </w:pPr>
      <w:proofErr w:type="gramStart"/>
      <w:r w:rsidRPr="00DA5921">
        <w:rPr>
          <w:rFonts w:ascii="Arial Narrow" w:hAnsi="Arial Narrow" w:cs="Arial"/>
          <w:b/>
          <w:bCs/>
          <w:sz w:val="24"/>
          <w:szCs w:val="24"/>
          <w:rtl/>
        </w:rPr>
        <w:t>الفصل</w:t>
      </w:r>
      <w:proofErr w:type="gramEnd"/>
      <w:r w:rsidRPr="00DA5921">
        <w:rPr>
          <w:rFonts w:ascii="Arial Narrow" w:hAnsi="Arial Narrow" w:cs="Arial"/>
          <w:b/>
          <w:bCs/>
          <w:sz w:val="24"/>
          <w:szCs w:val="24"/>
          <w:rtl/>
        </w:rPr>
        <w:t xml:space="preserve"> السادس</w:t>
      </w:r>
    </w:p>
    <w:p w:rsidR="00CC446A" w:rsidRPr="00DA5921" w:rsidRDefault="00CC446A" w:rsidP="00DA5921">
      <w:pPr>
        <w:shd w:val="clear" w:color="auto" w:fill="D9D9D9" w:themeFill="background1" w:themeFillShade="D9"/>
        <w:bidi/>
        <w:jc w:val="center"/>
        <w:rPr>
          <w:rFonts w:ascii="Arial Narrow" w:hAnsi="Arial Narrow"/>
          <w:b/>
          <w:bCs/>
          <w:sz w:val="24"/>
          <w:szCs w:val="24"/>
        </w:rPr>
      </w:pPr>
      <w:r w:rsidRPr="00DA5921">
        <w:rPr>
          <w:rFonts w:ascii="Arial Narrow" w:hAnsi="Arial Narrow" w:cs="Arial"/>
          <w:b/>
          <w:bCs/>
          <w:sz w:val="24"/>
          <w:szCs w:val="24"/>
          <w:rtl/>
        </w:rPr>
        <w:t>في الأحكام الخاصة بالتحكيم التجاري الدولي</w:t>
      </w:r>
    </w:p>
    <w:p w:rsidR="00CC446A" w:rsidRPr="00DA5921" w:rsidRDefault="00CC446A" w:rsidP="00DA5921">
      <w:pPr>
        <w:shd w:val="clear" w:color="auto" w:fill="D9D9D9" w:themeFill="background1" w:themeFillShade="D9"/>
        <w:bidi/>
        <w:jc w:val="center"/>
        <w:rPr>
          <w:rFonts w:ascii="Arial Narrow" w:hAnsi="Arial Narrow"/>
          <w:b/>
          <w:bCs/>
          <w:sz w:val="24"/>
          <w:szCs w:val="24"/>
        </w:rPr>
      </w:pPr>
      <w:proofErr w:type="gramStart"/>
      <w:r w:rsidRPr="00DA5921">
        <w:rPr>
          <w:rFonts w:ascii="Arial Narrow" w:hAnsi="Arial Narrow" w:cs="Arial"/>
          <w:b/>
          <w:bCs/>
          <w:sz w:val="24"/>
          <w:szCs w:val="24"/>
          <w:rtl/>
        </w:rPr>
        <w:t>القسم</w:t>
      </w:r>
      <w:proofErr w:type="gramEnd"/>
      <w:r w:rsidRPr="00DA5921">
        <w:rPr>
          <w:rFonts w:ascii="Arial Narrow" w:hAnsi="Arial Narrow" w:cs="Arial"/>
          <w:b/>
          <w:bCs/>
          <w:sz w:val="24"/>
          <w:szCs w:val="24"/>
          <w:rtl/>
        </w:rPr>
        <w:t xml:space="preserve"> الأول</w:t>
      </w:r>
    </w:p>
    <w:p w:rsidR="00CC446A" w:rsidRPr="00DA5921" w:rsidRDefault="00CC446A" w:rsidP="00DA5921">
      <w:pPr>
        <w:shd w:val="clear" w:color="auto" w:fill="D9D9D9" w:themeFill="background1" w:themeFillShade="D9"/>
        <w:bidi/>
        <w:jc w:val="center"/>
        <w:rPr>
          <w:rFonts w:ascii="Arial Narrow" w:hAnsi="Arial Narrow"/>
          <w:b/>
          <w:bCs/>
          <w:sz w:val="24"/>
          <w:szCs w:val="24"/>
        </w:rPr>
      </w:pPr>
      <w:proofErr w:type="gramStart"/>
      <w:r w:rsidRPr="00DA5921">
        <w:rPr>
          <w:rFonts w:ascii="Arial Narrow" w:hAnsi="Arial Narrow" w:cs="Arial"/>
          <w:b/>
          <w:bCs/>
          <w:sz w:val="24"/>
          <w:szCs w:val="24"/>
          <w:rtl/>
        </w:rPr>
        <w:t>أحكام</w:t>
      </w:r>
      <w:proofErr w:type="gramEnd"/>
      <w:r w:rsidRPr="00DA5921">
        <w:rPr>
          <w:rFonts w:ascii="Arial Narrow" w:hAnsi="Arial Narrow" w:cs="Arial"/>
          <w:b/>
          <w:bCs/>
          <w:sz w:val="24"/>
          <w:szCs w:val="24"/>
          <w:rtl/>
        </w:rPr>
        <w:t xml:space="preserve"> عامة</w:t>
      </w:r>
    </w:p>
    <w:p w:rsidR="00CC446A" w:rsidRPr="00DA5921" w:rsidRDefault="00CC446A" w:rsidP="00DA5921">
      <w:pPr>
        <w:bidi/>
        <w:rPr>
          <w:rFonts w:ascii="Arial Narrow" w:hAnsi="Arial Narrow"/>
          <w:sz w:val="24"/>
          <w:szCs w:val="24"/>
        </w:rPr>
      </w:pPr>
      <w:r w:rsidRPr="00DA5921">
        <w:rPr>
          <w:rFonts w:ascii="Arial Narrow" w:hAnsi="Arial Narrow" w:cs="Arial"/>
          <w:sz w:val="24"/>
          <w:szCs w:val="24"/>
          <w:rtl/>
        </w:rPr>
        <w:t xml:space="preserve">المادة </w:t>
      </w:r>
      <w:proofErr w:type="gramStart"/>
      <w:r w:rsidRPr="00DA5921">
        <w:rPr>
          <w:rFonts w:ascii="Arial Narrow" w:hAnsi="Arial Narrow" w:cs="Arial"/>
          <w:sz w:val="24"/>
          <w:szCs w:val="24"/>
          <w:rtl/>
        </w:rPr>
        <w:t>1039 :</w:t>
      </w:r>
      <w:proofErr w:type="gramEnd"/>
      <w:r w:rsidRPr="00DA5921">
        <w:rPr>
          <w:rFonts w:ascii="Arial Narrow" w:hAnsi="Arial Narrow" w:cs="Arial"/>
          <w:sz w:val="24"/>
          <w:szCs w:val="24"/>
          <w:rtl/>
        </w:rPr>
        <w:t xml:space="preserve"> يعد التحكيم دوليا، بمفهوم هذا القانون، التحكيم الذي يخص النزاعات المتعلقة بالمصالح الاقتصادية لدولتين على الأقل</w:t>
      </w:r>
      <w:r w:rsidR="00DA5921" w:rsidRPr="00DA5921">
        <w:rPr>
          <w:rFonts w:ascii="Arial Narrow" w:hAnsi="Arial Narrow"/>
          <w:sz w:val="24"/>
          <w:szCs w:val="24"/>
        </w:rPr>
        <w:t xml:space="preserve">. </w:t>
      </w:r>
      <w:r w:rsidRPr="00DA5921">
        <w:rPr>
          <w:rFonts w:ascii="Arial Narrow" w:hAnsi="Arial Narrow" w:cs="Arial"/>
          <w:sz w:val="24"/>
          <w:szCs w:val="24"/>
          <w:rtl/>
        </w:rPr>
        <w:t xml:space="preserve">المادة </w:t>
      </w:r>
      <w:proofErr w:type="gramStart"/>
      <w:r w:rsidRPr="00DA5921">
        <w:rPr>
          <w:rFonts w:ascii="Arial Narrow" w:hAnsi="Arial Narrow" w:cs="Arial"/>
          <w:sz w:val="24"/>
          <w:szCs w:val="24"/>
          <w:rtl/>
        </w:rPr>
        <w:t>1040 :</w:t>
      </w:r>
      <w:proofErr w:type="gramEnd"/>
      <w:r w:rsidRPr="00DA5921">
        <w:rPr>
          <w:rFonts w:ascii="Arial Narrow" w:hAnsi="Arial Narrow" w:cs="Arial"/>
          <w:sz w:val="24"/>
          <w:szCs w:val="24"/>
          <w:rtl/>
        </w:rPr>
        <w:t xml:space="preserve"> تسري اتفاقية التحكيم على النزاعات القائمة والمستقبلية</w:t>
      </w:r>
      <w:r w:rsidRPr="00DA5921">
        <w:rPr>
          <w:rFonts w:ascii="Arial Narrow" w:hAnsi="Arial Narrow"/>
          <w:sz w:val="24"/>
          <w:szCs w:val="24"/>
        </w:rPr>
        <w:t xml:space="preserve">.  </w:t>
      </w:r>
    </w:p>
    <w:p w:rsidR="00CC446A" w:rsidRPr="00DA5921" w:rsidRDefault="00CC446A" w:rsidP="00CC446A">
      <w:pPr>
        <w:bidi/>
        <w:rPr>
          <w:rFonts w:ascii="Arial Narrow" w:hAnsi="Arial Narrow"/>
          <w:sz w:val="24"/>
          <w:szCs w:val="24"/>
        </w:rPr>
      </w:pPr>
      <w:r w:rsidRPr="00DA5921">
        <w:rPr>
          <w:rFonts w:ascii="Arial Narrow" w:hAnsi="Arial Narrow" w:cs="Arial"/>
          <w:sz w:val="24"/>
          <w:szCs w:val="24"/>
          <w:rtl/>
        </w:rPr>
        <w:t xml:space="preserve">يجب من حيث الشكل، وتحت طائلة البطلان، أن تبرم اتفاقية التحكيم </w:t>
      </w:r>
      <w:proofErr w:type="spellStart"/>
      <w:r w:rsidRPr="00DA5921">
        <w:rPr>
          <w:rFonts w:ascii="Arial Narrow" w:hAnsi="Arial Narrow" w:cs="Arial"/>
          <w:sz w:val="24"/>
          <w:szCs w:val="24"/>
          <w:rtl/>
        </w:rPr>
        <w:t>آتابة</w:t>
      </w:r>
      <w:proofErr w:type="spellEnd"/>
      <w:r w:rsidRPr="00DA5921">
        <w:rPr>
          <w:rFonts w:ascii="Arial Narrow" w:hAnsi="Arial Narrow" w:cs="Arial"/>
          <w:sz w:val="24"/>
          <w:szCs w:val="24"/>
          <w:rtl/>
        </w:rPr>
        <w:t>، أو بأية وسيلة اتصال أخرى تجيز الإثبات بالكتابة</w:t>
      </w:r>
      <w:r w:rsidRPr="00DA5921">
        <w:rPr>
          <w:rFonts w:ascii="Arial Narrow" w:hAnsi="Arial Narrow"/>
          <w:sz w:val="24"/>
          <w:szCs w:val="24"/>
        </w:rPr>
        <w:t xml:space="preserve">.  </w:t>
      </w:r>
    </w:p>
    <w:p w:rsidR="00CC446A" w:rsidRPr="00DA5921" w:rsidRDefault="00CC446A" w:rsidP="00CC446A">
      <w:pPr>
        <w:bidi/>
        <w:rPr>
          <w:rFonts w:ascii="Arial Narrow" w:hAnsi="Arial Narrow"/>
          <w:sz w:val="24"/>
          <w:szCs w:val="24"/>
        </w:rPr>
      </w:pPr>
      <w:proofErr w:type="gramStart"/>
      <w:r w:rsidRPr="00DA5921">
        <w:rPr>
          <w:rFonts w:ascii="Arial Narrow" w:hAnsi="Arial Narrow" w:cs="Arial"/>
          <w:sz w:val="24"/>
          <w:szCs w:val="24"/>
          <w:rtl/>
        </w:rPr>
        <w:t>تكون</w:t>
      </w:r>
      <w:proofErr w:type="gramEnd"/>
      <w:r w:rsidRPr="00DA5921">
        <w:rPr>
          <w:rFonts w:ascii="Arial Narrow" w:hAnsi="Arial Narrow" w:cs="Arial"/>
          <w:sz w:val="24"/>
          <w:szCs w:val="24"/>
          <w:rtl/>
        </w:rPr>
        <w:t xml:space="preserve"> اتفاقية التحكيم صحيحة من حيث الموضوع، إذا استجابت للشروط التي يضعها إما القانون الذي اتفق الأطراف على اختياره أو القانون المنظم لموضوع النزاع أو القانون الذي يراه المحكم ملائما</w:t>
      </w:r>
      <w:r w:rsidRPr="00DA5921">
        <w:rPr>
          <w:rFonts w:ascii="Arial Narrow" w:hAnsi="Arial Narrow"/>
          <w:sz w:val="24"/>
          <w:szCs w:val="24"/>
        </w:rPr>
        <w:t xml:space="preserve">.  </w:t>
      </w:r>
    </w:p>
    <w:p w:rsidR="00230564" w:rsidRPr="00DA5921" w:rsidRDefault="00CC446A" w:rsidP="00CC446A">
      <w:pPr>
        <w:bidi/>
        <w:rPr>
          <w:rFonts w:ascii="Arial Narrow" w:hAnsi="Arial Narrow"/>
          <w:sz w:val="24"/>
          <w:szCs w:val="24"/>
        </w:rPr>
      </w:pPr>
      <w:r w:rsidRPr="00DA5921">
        <w:rPr>
          <w:rFonts w:ascii="Arial Narrow" w:hAnsi="Arial Narrow" w:cs="Arial"/>
          <w:sz w:val="24"/>
          <w:szCs w:val="24"/>
          <w:rtl/>
        </w:rPr>
        <w:t xml:space="preserve">لا يمكن الاحتجاج بعدم </w:t>
      </w:r>
      <w:proofErr w:type="gramStart"/>
      <w:r w:rsidRPr="00DA5921">
        <w:rPr>
          <w:rFonts w:ascii="Arial Narrow" w:hAnsi="Arial Narrow" w:cs="Arial"/>
          <w:sz w:val="24"/>
          <w:szCs w:val="24"/>
          <w:rtl/>
        </w:rPr>
        <w:t>صحة</w:t>
      </w:r>
      <w:proofErr w:type="gramEnd"/>
      <w:r w:rsidRPr="00DA5921">
        <w:rPr>
          <w:rFonts w:ascii="Arial Narrow" w:hAnsi="Arial Narrow" w:cs="Arial"/>
          <w:sz w:val="24"/>
          <w:szCs w:val="24"/>
          <w:rtl/>
        </w:rPr>
        <w:t xml:space="preserve"> اتفاقية التحكيم، بسبب عدم صحة العقد الأصلي</w:t>
      </w:r>
      <w:r w:rsidRPr="00DA5921">
        <w:rPr>
          <w:rFonts w:ascii="Arial Narrow" w:hAnsi="Arial Narrow"/>
          <w:sz w:val="24"/>
          <w:szCs w:val="24"/>
        </w:rPr>
        <w:t xml:space="preserve">.  </w:t>
      </w:r>
    </w:p>
    <w:sectPr w:rsidR="00230564" w:rsidRPr="00DA5921" w:rsidSect="00DA5921">
      <w:pgSz w:w="11906" w:h="16838"/>
      <w:pgMar w:top="1417" w:right="566" w:bottom="1134" w:left="426"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10002FF" w:usb1="4000ACFF" w:usb2="00000009" w:usb3="00000000" w:csb0="0000019F" w:csb1="00000000"/>
  </w:font>
  <w:font w:name="Arial">
    <w:panose1 w:val="020B0604020202020204"/>
    <w:charset w:val="00"/>
    <w:family w:val="swiss"/>
    <w:pitch w:val="variable"/>
    <w:sig w:usb0="E0002AFF" w:usb1="C0007843" w:usb2="00000009" w:usb3="00000000" w:csb0="000001FF" w:csb1="00000000"/>
  </w:font>
  <w:font w:name="Times New Roman">
    <w:panose1 w:val="02020603050405020304"/>
    <w:charset w:val="00"/>
    <w:family w:val="roman"/>
    <w:pitch w:val="variable"/>
    <w:sig w:usb0="E0002AFF" w:usb1="C0007841" w:usb2="00000009" w:usb3="00000000" w:csb0="000001FF" w:csb1="00000000"/>
  </w:font>
  <w:font w:name="Arial Narrow">
    <w:panose1 w:val="020B0606020202030204"/>
    <w:charset w:val="00"/>
    <w:family w:val="swiss"/>
    <w:pitch w:val="variable"/>
    <w:sig w:usb0="00000287" w:usb1="00000800" w:usb2="00000000" w:usb3="00000000" w:csb0="0000009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proofState w:spelling="clean" w:grammar="clean"/>
  <w:defaultTabStop w:val="708"/>
  <w:hyphenationZone w:val="425"/>
  <w:characterSpacingControl w:val="doNotCompress"/>
  <w:compat/>
  <w:rsids>
    <w:rsidRoot w:val="00CC446A"/>
    <w:rsid w:val="00230564"/>
    <w:rsid w:val="00CC446A"/>
    <w:rsid w:val="00DA5921"/>
  </w:rsids>
  <m:mathPr>
    <m:mathFont m:val="Cambria Math"/>
    <m:brkBin m:val="before"/>
    <m:brkBinSub m:val="--"/>
    <m:smallFrac m:val="off"/>
    <m:dispDef/>
    <m:lMargin m:val="0"/>
    <m:rMargin m:val="0"/>
    <m:defJc m:val="centerGroup"/>
    <m:wrapIndent m:val="1440"/>
    <m:intLim m:val="subSup"/>
    <m:naryLim m:val="undOvr"/>
  </m:mathPr>
  <w:themeFontLang w:val="fr-FR" w:bidi="ar-S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fr-FR"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230564"/>
  </w:style>
  <w:style w:type="character" w:default="1" w:styleId="Policepardfaut">
    <w:name w:val="Default Paragraph Font"/>
    <w:uiPriority w:val="1"/>
    <w:semiHidden/>
    <w:unhideWhenUsed/>
  </w:style>
  <w:style w:type="table" w:default="1" w:styleId="TableauNormal">
    <w:name w:val="Normal Table"/>
    <w:uiPriority w:val="99"/>
    <w:semiHidden/>
    <w:unhideWhenUsed/>
    <w:qFormat/>
    <w:tblPr>
      <w:tblInd w:w="0" w:type="dxa"/>
      <w:tblCellMar>
        <w:top w:w="0" w:type="dxa"/>
        <w:left w:w="108" w:type="dxa"/>
        <w:bottom w:w="0" w:type="dxa"/>
        <w:right w:w="108" w:type="dxa"/>
      </w:tblCellMar>
    </w:tblPr>
  </w:style>
  <w:style w:type="numbering" w:default="1" w:styleId="Aucuneliste">
    <w:name w:val="No List"/>
    <w:uiPriority w:val="99"/>
    <w:semiHidden/>
    <w:unhideWhenUsed/>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19</TotalTime>
  <Pages>4</Pages>
  <Words>1115</Words>
  <Characters>6138</Characters>
  <Application>Microsoft Office Word</Application>
  <DocSecurity>0</DocSecurity>
  <Lines>51</Lines>
  <Paragraphs>14</Paragraphs>
  <ScaleCrop>false</ScaleCrop>
  <HeadingPairs>
    <vt:vector size="2" baseType="variant">
      <vt:variant>
        <vt:lpstr>Titre</vt:lpstr>
      </vt:variant>
      <vt:variant>
        <vt:i4>1</vt:i4>
      </vt:variant>
    </vt:vector>
  </HeadingPairs>
  <TitlesOfParts>
    <vt:vector size="1" baseType="lpstr">
      <vt:lpstr/>
    </vt:vector>
  </TitlesOfParts>
  <Company/>
  <LinksUpToDate>false</LinksUpToDate>
  <CharactersWithSpaces>7239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sos info</dc:creator>
  <cp:lastModifiedBy>sos info</cp:lastModifiedBy>
  <cp:revision>1</cp:revision>
  <dcterms:created xsi:type="dcterms:W3CDTF">2023-12-20T19:52:00Z</dcterms:created>
  <dcterms:modified xsi:type="dcterms:W3CDTF">2023-12-20T20:11:00Z</dcterms:modified>
</cp:coreProperties>
</file>